
<file path=[Content_Types].xml><?xml version="1.0" encoding="utf-8"?>
<Types xmlns="http://schemas.openxmlformats.org/package/2006/content-types">
  <Default Extension="rels" ContentType="application/vnd.openxmlformats-package.relationships+xml"/>
  <Default Extension="xml" ContentType="application/xml"/>
  <Override PartName="/word/diagrams/data15.xml" ContentType="application/vnd.openxmlformats-officedocument.drawingml.diagramData+xml"/>
  <Override PartName="/word/diagrams/data14.xml" ContentType="application/vnd.openxmlformats-officedocument.drawingml.diagramData+xml"/>
  <Override PartName="/word/diagrams/data13.xml" ContentType="application/vnd.openxmlformats-officedocument.drawingml.diagramData+xml"/>
  <Override PartName="/word/diagrams/data12.xml" ContentType="application/vnd.openxmlformats-officedocument.drawingml.diagramData+xml"/>
  <Override PartName="/word/diagrams/data11.xml" ContentType="application/vnd.openxmlformats-officedocument.drawingml.diagramData+xml"/>
  <Override PartName="/word/diagrams/data10.xml" ContentType="application/vnd.openxmlformats-officedocument.drawingml.diagramData+xml"/>
  <Override PartName="/word/diagrams/data9.xml" ContentType="application/vnd.openxmlformats-officedocument.drawingml.diagramData+xml"/>
  <Override PartName="/word/diagrams/data1.xml" ContentType="application/vnd.openxmlformats-officedocument.drawingml.diagramData+xml"/>
  <Override PartName="/word/diagrams/data8.xml" ContentType="application/vnd.openxmlformats-officedocument.drawingml.diagramData+xml"/>
  <Override PartName="/word/diagrams/data7.xml" ContentType="application/vnd.openxmlformats-officedocument.drawingml.diagramData+xml"/>
  <Override PartName="/word/diagrams/data6.xml" ContentType="application/vnd.openxmlformats-officedocument.drawingml.diagramData+xml"/>
  <Override PartName="/word/diagrams/data5.xml" ContentType="application/vnd.openxmlformats-officedocument.drawingml.diagramData+xml"/>
  <Override PartName="/word/diagrams/data2.xml" ContentType="application/vnd.openxmlformats-officedocument.drawingml.diagramData+xml"/>
  <Override PartName="/word/diagrams/data4.xml" ContentType="application/vnd.openxmlformats-officedocument.drawingml.diagramData+xml"/>
  <Override PartName="/word/diagrams/data3.xml" ContentType="application/vnd.openxmlformats-officedocument.drawingml.diagramData+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diagrams/colors15.xml" ContentType="application/vnd.openxmlformats-officedocument.drawingml.diagramColors+xml"/>
  <Override PartName="/word/diagrams/layout2.xml" ContentType="application/vnd.openxmlformats-officedocument.drawingml.diagramLayout+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rawing1.xml" ContentType="application/vnd.ms-office.drawingml.diagramDrawing+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colors1.xml" ContentType="application/vnd.openxmlformats-officedocument.drawingml.diagramColors+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quickStyle1.xml" ContentType="application/vnd.openxmlformats-officedocument.drawingml.diagramStyle+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layout1.xml" ContentType="application/vnd.openxmlformats-officedocument.drawingml.diagramLayout+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colors3.xml" ContentType="application/vnd.openxmlformats-officedocument.drawingml.diagramColors+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colors2.xml" ContentType="application/vnd.openxmlformats-officedocument.drawingml.diagramColors+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quickStyle3.xml" ContentType="application/vnd.openxmlformats-officedocument.drawingml.diagramStyle+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layout3.xml" ContentType="application/vnd.openxmlformats-officedocument.drawingml.diagramLayout+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quickStyle2.xml" ContentType="application/vnd.openxmlformats-officedocument.drawingml.diagramStyle+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theme/theme1.xml" ContentType="application/vnd.openxmlformats-officedocument.theme+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rawing15.xml" ContentType="application/vnd.ms-office.drawingml.diagramDrawing+xml"/>
  <Override PartName="/word/diagrams/layout15.xml" ContentType="application/vnd.openxmlformats-officedocument.drawingml.diagramLayout+xml"/>
  <Override PartName="/word/diagrams/quickStyle15.xml" ContentType="application/vnd.openxmlformats-officedocument.drawingml.diagramStyle+xml"/>
  <Override PartName="/word/diagrams/drawing3.xml" ContentType="application/vnd.ms-office.drawingml.diagramDrawing+xml"/>
  <Override PartName="/word/diagrams/drawing2.xml" ContentType="application/vnd.ms-office.drawingml.diagramDrawing+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58433E" w14:textId="77777777" w:rsidR="009116F0" w:rsidRDefault="009116F0" w:rsidP="00DC3565">
      <w:pPr>
        <w:spacing w:before="120" w:after="120"/>
        <w:rPr>
          <w:rFonts w:ascii="IBM Plex Serif" w:eastAsiaTheme="majorEastAsia" w:hAnsi="IBM Plex Serif" w:cstheme="majorBidi"/>
          <w:noProof/>
          <w:color w:val="0E2841" w:themeColor="text2"/>
          <w:sz w:val="44"/>
          <w:szCs w:val="44"/>
        </w:rPr>
      </w:pPr>
      <w:r w:rsidRPr="41EBD54D">
        <w:rPr>
          <w:rFonts w:ascii="IBM Plex Serif" w:eastAsiaTheme="majorEastAsia" w:hAnsi="IBM Plex Serif" w:cstheme="majorBidi"/>
          <w:noProof/>
          <w:color w:val="0E2841" w:themeColor="text2"/>
          <w:sz w:val="44"/>
          <w:szCs w:val="44"/>
        </w:rPr>
        <w:t>K-12 Suicide Prevention Toolkit</w:t>
      </w:r>
    </w:p>
    <w:p w14:paraId="34AF1734" w14:textId="4AE02196" w:rsidR="009116F0" w:rsidRPr="009116F0" w:rsidRDefault="0036315C" w:rsidP="00DC3565">
      <w:pPr>
        <w:pStyle w:val="Heading2"/>
        <w:spacing w:before="120" w:after="120" w:line="276" w:lineRule="auto"/>
        <w:rPr>
          <w:rFonts w:ascii="IBM Plex Sans" w:hAnsi="IBM Plex Sans"/>
          <w:b w:val="0"/>
          <w:noProof/>
          <w:color w:val="023366"/>
          <w:szCs w:val="36"/>
        </w:rPr>
      </w:pPr>
      <w:r>
        <w:rPr>
          <w:rFonts w:ascii="IBM Plex Sans" w:hAnsi="IBM Plex Sans"/>
          <w:b w:val="0"/>
          <w:noProof/>
          <w:color w:val="023366"/>
          <w:szCs w:val="36"/>
          <w14:ligatures w14:val="standardContextual"/>
        </w:rPr>
        <w:t>Resource Template</w:t>
      </w:r>
      <w:r w:rsidR="00DC3565">
        <w:rPr>
          <w:rFonts w:ascii="IBM Plex Sans" w:hAnsi="IBM Plex Sans"/>
          <w:b w:val="0"/>
          <w:noProof/>
          <w:color w:val="023366"/>
          <w:szCs w:val="36"/>
          <w14:ligatures w14:val="standardContextual"/>
        </w:rPr>
        <w:t>s</w:t>
      </w:r>
    </w:p>
    <w:p w14:paraId="1A2EF8E3" w14:textId="77777777" w:rsidR="00DC3565" w:rsidRDefault="00DC3565" w:rsidP="00DC3565">
      <w:pPr>
        <w:spacing w:before="120" w:after="120"/>
        <w:rPr>
          <w:rFonts w:ascii="IBM Plex Sans" w:eastAsiaTheme="minorHAnsi" w:hAnsi="IBM Plex Sans" w:cstheme="minorBidi"/>
          <w:kern w:val="0"/>
          <w:sz w:val="22"/>
          <w:szCs w:val="22"/>
        </w:rPr>
      </w:pPr>
      <w:r w:rsidRPr="00DC3565">
        <w:rPr>
          <w:rFonts w:ascii="IBM Plex Sans" w:eastAsiaTheme="minorHAnsi" w:hAnsi="IBM Plex Sans" w:cstheme="minorBidi"/>
          <w:kern w:val="0"/>
          <w:sz w:val="22"/>
          <w:szCs w:val="22"/>
        </w:rPr>
        <w:t xml:space="preserve">This resource packet provides a collection of adaptable templates to support implementation of </w:t>
      </w:r>
      <w:r>
        <w:rPr>
          <w:rFonts w:ascii="IBM Plex Sans" w:eastAsiaTheme="minorHAnsi" w:hAnsi="IBM Plex Sans" w:cstheme="minorBidi"/>
          <w:kern w:val="0"/>
          <w:sz w:val="22"/>
          <w:szCs w:val="22"/>
        </w:rPr>
        <w:t>EDC’s</w:t>
      </w:r>
      <w:r w:rsidRPr="00DC3565">
        <w:rPr>
          <w:rFonts w:ascii="IBM Plex Sans" w:eastAsiaTheme="minorHAnsi" w:hAnsi="IBM Plex Sans" w:cstheme="minorBidi"/>
          <w:kern w:val="0"/>
          <w:sz w:val="22"/>
          <w:szCs w:val="22"/>
        </w:rPr>
        <w:t xml:space="preserve"> </w:t>
      </w:r>
      <w:r w:rsidRPr="00DC3565">
        <w:rPr>
          <w:rFonts w:ascii="IBM Plex Sans Medm" w:eastAsiaTheme="minorHAnsi" w:hAnsi="IBM Plex Sans Medm" w:cstheme="minorBidi"/>
          <w:kern w:val="0"/>
          <w:sz w:val="22"/>
          <w:szCs w:val="22"/>
        </w:rPr>
        <w:t>K–12 Suicide Prevention Toolkit</w:t>
      </w:r>
      <w:r w:rsidRPr="00DC3565">
        <w:rPr>
          <w:rFonts w:ascii="IBM Plex Sans" w:eastAsiaTheme="minorHAnsi" w:hAnsi="IBM Plex Sans" w:cstheme="minorBidi"/>
          <w:kern w:val="0"/>
          <w:sz w:val="22"/>
          <w:szCs w:val="22"/>
        </w:rPr>
        <w:t xml:space="preserve">. </w:t>
      </w:r>
    </w:p>
    <w:p w14:paraId="2377D3E1" w14:textId="050E8C74" w:rsidR="00DC3565" w:rsidRDefault="00DC3565" w:rsidP="00DC3565">
      <w:pPr>
        <w:spacing w:before="120" w:after="120"/>
        <w:rPr>
          <w:rFonts w:ascii="IBM Plex Sans" w:eastAsiaTheme="minorHAnsi" w:hAnsi="IBM Plex Sans" w:cstheme="minorBidi"/>
          <w:kern w:val="0"/>
          <w:sz w:val="22"/>
          <w:szCs w:val="22"/>
        </w:rPr>
      </w:pPr>
      <w:r w:rsidRPr="00DC3565">
        <w:rPr>
          <w:rFonts w:ascii="IBM Plex Sans" w:eastAsiaTheme="minorHAnsi" w:hAnsi="IBM Plex Sans" w:cstheme="minorBidi"/>
          <w:kern w:val="0"/>
          <w:sz w:val="22"/>
          <w:szCs w:val="22"/>
        </w:rPr>
        <w:t>The templates are designed to help schools, districts, and partners put the toolkit into practice while offering a flexible starting point that can be customized for different audiences, settings, and implementation needs.</w:t>
      </w:r>
    </w:p>
    <w:p w14:paraId="30A20753" w14:textId="49D1246C" w:rsidR="00DC3565" w:rsidRPr="00DC3565" w:rsidRDefault="00DC3565" w:rsidP="00DC3565">
      <w:pPr>
        <w:spacing w:before="120" w:after="120"/>
        <w:rPr>
          <w:rFonts w:ascii="IBM Plex Sans" w:eastAsiaTheme="minorHAnsi" w:hAnsi="IBM Plex Sans" w:cstheme="minorBidi"/>
          <w:kern w:val="0"/>
          <w:sz w:val="22"/>
          <w:szCs w:val="22"/>
        </w:rPr>
      </w:pPr>
      <w:r>
        <w:rPr>
          <w:rFonts w:ascii="IBM Plex Sans" w:eastAsiaTheme="minorHAnsi" w:hAnsi="IBM Plex Sans" w:cstheme="minorBidi"/>
          <w:kern w:val="0"/>
          <w:sz w:val="22"/>
          <w:szCs w:val="22"/>
        </w:rPr>
        <w:t>Resources include:</w:t>
      </w:r>
    </w:p>
    <w:p w14:paraId="48EA1777" w14:textId="77777777" w:rsidR="0011292B" w:rsidRDefault="00DC3565" w:rsidP="00DC3565">
      <w:pPr>
        <w:pStyle w:val="ListParagraph"/>
        <w:numPr>
          <w:ilvl w:val="0"/>
          <w:numId w:val="16"/>
        </w:numPr>
        <w:suppressAutoHyphens w:val="0"/>
        <w:autoSpaceDN/>
        <w:spacing w:before="120" w:after="120"/>
        <w:contextualSpacing w:val="0"/>
        <w:rPr>
          <w:rFonts w:ascii="IBM Plex Sans" w:eastAsiaTheme="minorHAnsi" w:hAnsi="IBM Plex Sans" w:cstheme="minorBidi"/>
          <w:color w:val="296BF7"/>
          <w:kern w:val="0"/>
          <w:sz w:val="22"/>
          <w:szCs w:val="22"/>
        </w:rPr>
      </w:pPr>
      <w:hyperlink w:anchor="_Resource_7:_Sample" w:history="1">
        <w:r w:rsidRPr="00DC3565">
          <w:rPr>
            <w:rStyle w:val="Hyperlink"/>
            <w:rFonts w:ascii="IBM Plex Sans" w:eastAsiaTheme="minorHAnsi" w:hAnsi="IBM Plex Sans" w:cstheme="minorBidi"/>
            <w:color w:val="296BF7"/>
            <w:kern w:val="0"/>
            <w:sz w:val="22"/>
            <w:szCs w:val="22"/>
          </w:rPr>
          <w:t>Resource 7: Sample MOUs</w:t>
        </w:r>
      </w:hyperlink>
    </w:p>
    <w:p w14:paraId="29008151" w14:textId="2C5F1434" w:rsidR="0011292B" w:rsidRPr="0011292B" w:rsidRDefault="0011292B" w:rsidP="00DC3565">
      <w:pPr>
        <w:pStyle w:val="ListParagraph"/>
        <w:numPr>
          <w:ilvl w:val="0"/>
          <w:numId w:val="16"/>
        </w:numPr>
        <w:suppressAutoHyphens w:val="0"/>
        <w:autoSpaceDN/>
        <w:spacing w:before="120" w:after="120"/>
        <w:contextualSpacing w:val="0"/>
        <w:rPr>
          <w:rFonts w:ascii="IBM Plex Sans" w:eastAsiaTheme="minorHAnsi" w:hAnsi="IBM Plex Sans" w:cstheme="minorBidi"/>
          <w:color w:val="296BF7"/>
          <w:kern w:val="0"/>
          <w:sz w:val="22"/>
          <w:szCs w:val="22"/>
        </w:rPr>
      </w:pPr>
      <w:hyperlink w:anchor="_Resource_8:_National" w:history="1">
        <w:r w:rsidRPr="0011292B">
          <w:rPr>
            <w:rStyle w:val="Hyperlink"/>
            <w:rFonts w:ascii="IBM Plex Sans" w:eastAsiaTheme="minorHAnsi" w:hAnsi="IBM Plex Sans" w:cstheme="minorBidi"/>
            <w:color w:val="296BF7"/>
            <w:kern w:val="0"/>
            <w:sz w:val="22"/>
            <w:szCs w:val="22"/>
          </w:rPr>
          <w:t>Resource 8: National and Local Resource List Template</w:t>
        </w:r>
      </w:hyperlink>
    </w:p>
    <w:p w14:paraId="00A7C586" w14:textId="2A4A5B6B" w:rsidR="004958C7" w:rsidRPr="004958C7" w:rsidRDefault="004958C7" w:rsidP="00DC3565">
      <w:pPr>
        <w:pStyle w:val="ListParagraph"/>
        <w:numPr>
          <w:ilvl w:val="0"/>
          <w:numId w:val="16"/>
        </w:numPr>
        <w:suppressAutoHyphens w:val="0"/>
        <w:autoSpaceDN/>
        <w:spacing w:before="120" w:after="120"/>
        <w:contextualSpacing w:val="0"/>
        <w:rPr>
          <w:rFonts w:ascii="IBM Plex Sans" w:eastAsiaTheme="minorHAnsi" w:hAnsi="IBM Plex Sans" w:cstheme="minorBidi"/>
          <w:color w:val="296BF7"/>
          <w:kern w:val="0"/>
          <w:sz w:val="22"/>
          <w:szCs w:val="22"/>
        </w:rPr>
      </w:pPr>
      <w:hyperlink w:anchor="_Resource_9:_Tools" w:history="1">
        <w:r w:rsidR="0011292B" w:rsidRPr="004958C7">
          <w:rPr>
            <w:rStyle w:val="Hyperlink"/>
            <w:rFonts w:ascii="IBM Plex Sans" w:eastAsiaTheme="minorHAnsi" w:hAnsi="IBM Plex Sans" w:cstheme="minorBidi"/>
            <w:color w:val="296BF7"/>
            <w:kern w:val="0"/>
            <w:sz w:val="22"/>
            <w:szCs w:val="22"/>
          </w:rPr>
          <w:t>Resource 9:</w:t>
        </w:r>
        <w:r w:rsidRPr="004958C7">
          <w:rPr>
            <w:rStyle w:val="Hyperlink"/>
            <w:rFonts w:ascii="IBM Plex Sans" w:eastAsiaTheme="minorHAnsi" w:hAnsi="IBM Plex Sans" w:cstheme="minorBidi"/>
            <w:color w:val="296BF7"/>
            <w:kern w:val="0"/>
            <w:sz w:val="22"/>
            <w:szCs w:val="22"/>
          </w:rPr>
          <w:t xml:space="preserve"> </w:t>
        </w:r>
        <w:r w:rsidRPr="004958C7">
          <w:rPr>
            <w:rStyle w:val="Hyperlink"/>
            <w:rFonts w:ascii="IBM Plex Sans" w:eastAsiaTheme="minorHAnsi" w:hAnsi="IBM Plex Sans" w:cstheme="minorBidi"/>
            <w:color w:val="296BF7"/>
            <w:kern w:val="0"/>
            <w:sz w:val="22"/>
            <w:szCs w:val="22"/>
          </w:rPr>
          <w:t>Tools for Identification and Response Policies</w:t>
        </w:r>
      </w:hyperlink>
    </w:p>
    <w:p w14:paraId="0404B64E" w14:textId="1827CC88" w:rsidR="00DC3565" w:rsidRPr="004958C7" w:rsidRDefault="004958C7" w:rsidP="004958C7">
      <w:pPr>
        <w:pStyle w:val="ListParagraph"/>
        <w:numPr>
          <w:ilvl w:val="0"/>
          <w:numId w:val="16"/>
        </w:numPr>
        <w:suppressAutoHyphens w:val="0"/>
        <w:autoSpaceDN/>
        <w:spacing w:before="120" w:after="120"/>
        <w:contextualSpacing w:val="0"/>
        <w:rPr>
          <w:rFonts w:ascii="IBM Plex Sans" w:eastAsiaTheme="minorHAnsi" w:hAnsi="IBM Plex Sans" w:cstheme="minorBidi"/>
          <w:color w:val="296BF7"/>
          <w:kern w:val="0"/>
          <w:sz w:val="22"/>
          <w:szCs w:val="22"/>
        </w:rPr>
      </w:pPr>
      <w:hyperlink w:anchor="_Resource_17:_Risk-Protective" w:history="1">
        <w:r w:rsidRPr="004958C7">
          <w:rPr>
            <w:rStyle w:val="Hyperlink"/>
            <w:rFonts w:ascii="IBM Plex Sans" w:eastAsiaTheme="minorHAnsi" w:hAnsi="IBM Plex Sans" w:cstheme="minorBidi"/>
            <w:color w:val="296BF7"/>
            <w:kern w:val="0"/>
            <w:sz w:val="22"/>
            <w:szCs w:val="22"/>
          </w:rPr>
          <w:t xml:space="preserve">Resource 17: </w:t>
        </w:r>
        <w:r w:rsidRPr="004958C7">
          <w:rPr>
            <w:rStyle w:val="Hyperlink"/>
            <w:rFonts w:ascii="IBM Plex Sans" w:eastAsiaTheme="minorHAnsi" w:hAnsi="IBM Plex Sans" w:cstheme="minorBidi"/>
            <w:color w:val="296BF7"/>
            <w:kern w:val="0"/>
            <w:sz w:val="22"/>
            <w:szCs w:val="22"/>
          </w:rPr>
          <w:t>Risk-Protective Factor Impact Model</w:t>
        </w:r>
      </w:hyperlink>
      <w:r w:rsidR="00DC3565" w:rsidRPr="004958C7">
        <w:rPr>
          <w:rFonts w:ascii="IBM Plex Sans" w:eastAsiaTheme="minorEastAsia" w:hAnsi="IBM Plex Sans"/>
          <w:color w:val="296BF7"/>
          <w:sz w:val="36"/>
          <w:szCs w:val="36"/>
        </w:rPr>
        <w:br w:type="page"/>
      </w:r>
    </w:p>
    <w:p w14:paraId="0A1F4D11" w14:textId="636DBD51" w:rsidR="009116F0" w:rsidRPr="00DC3565" w:rsidRDefault="009116F0" w:rsidP="00DC3565">
      <w:pPr>
        <w:pStyle w:val="Heading1"/>
        <w:spacing w:before="120"/>
      </w:pPr>
      <w:bookmarkStart w:id="0" w:name="_Resource_7:_Sample"/>
      <w:bookmarkEnd w:id="0"/>
      <w:r w:rsidRPr="00DC3565">
        <w:lastRenderedPageBreak/>
        <w:t>Resource 7: Sample MOUs</w:t>
      </w:r>
    </w:p>
    <w:p w14:paraId="6DDC3880" w14:textId="77777777" w:rsidR="009116F0" w:rsidRPr="009116F0" w:rsidRDefault="009116F0" w:rsidP="00DC3565">
      <w:pPr>
        <w:pStyle w:val="Heading2"/>
        <w:spacing w:before="120" w:after="120" w:line="276" w:lineRule="auto"/>
        <w:rPr>
          <w:rFonts w:ascii="IBM Plex Sans" w:hAnsi="IBM Plex Sans"/>
          <w:noProof/>
        </w:rPr>
      </w:pPr>
      <w:r w:rsidRPr="009116F0">
        <w:rPr>
          <w:rFonts w:ascii="IBM Plex Sans" w:hAnsi="IBM Plex Sans"/>
          <w:noProof/>
        </w:rPr>
        <w:t>Model Memorandums of Understanding  </w:t>
      </w:r>
    </w:p>
    <w:p w14:paraId="34707099" w14:textId="77777777" w:rsidR="009116F0" w:rsidRPr="009116F0" w:rsidRDefault="009116F0" w:rsidP="00DC3565">
      <w:pPr>
        <w:spacing w:before="120" w:after="120"/>
        <w:rPr>
          <w:rFonts w:ascii="IBM Plex Sans" w:hAnsi="IBM Plex Sans"/>
          <w:b/>
          <w:bCs/>
          <w:color w:val="013265"/>
          <w:sz w:val="28"/>
          <w:szCs w:val="28"/>
        </w:rPr>
      </w:pPr>
      <w:r w:rsidRPr="009116F0">
        <w:rPr>
          <w:rFonts w:ascii="IBM Plex Sans" w:hAnsi="IBM Plex Sans"/>
          <w:b/>
          <w:bCs/>
          <w:color w:val="013265"/>
          <w:sz w:val="28"/>
          <w:szCs w:val="28"/>
        </w:rPr>
        <w:t>Template 1: School District &amp; Mental Health Provider  </w:t>
      </w:r>
    </w:p>
    <w:p w14:paraId="589C7F36" w14:textId="77777777" w:rsidR="009116F0" w:rsidRPr="009116F0" w:rsidRDefault="009116F0" w:rsidP="00DC3565">
      <w:pPr>
        <w:spacing w:before="120" w:after="120"/>
        <w:jc w:val="center"/>
        <w:rPr>
          <w:rFonts w:ascii="IBM Plex Sans" w:hAnsi="IBM Plex Sans"/>
          <w:sz w:val="22"/>
          <w:szCs w:val="22"/>
        </w:rPr>
      </w:pPr>
      <w:r w:rsidRPr="009116F0">
        <w:rPr>
          <w:rFonts w:ascii="IBM Plex Sans" w:hAnsi="IBM Plex Sans"/>
          <w:sz w:val="22"/>
          <w:szCs w:val="22"/>
        </w:rPr>
        <w:t>Memorandum of Understanding Between</w:t>
      </w:r>
    </w:p>
    <w:p w14:paraId="06C92E76" w14:textId="77777777" w:rsidR="009116F0" w:rsidRPr="009116F0" w:rsidRDefault="009116F0" w:rsidP="00DC3565">
      <w:pPr>
        <w:spacing w:before="120" w:after="120"/>
        <w:jc w:val="center"/>
        <w:rPr>
          <w:rFonts w:ascii="IBM Plex Sans" w:hAnsi="IBM Plex Sans"/>
          <w:b/>
          <w:bCs/>
          <w:sz w:val="22"/>
          <w:szCs w:val="22"/>
        </w:rPr>
      </w:pPr>
      <w:r w:rsidRPr="009116F0">
        <w:rPr>
          <w:rFonts w:ascii="IBM Plex Sans" w:hAnsi="IBM Plex Sans"/>
          <w:b/>
          <w:bCs/>
          <w:sz w:val="22"/>
          <w:szCs w:val="22"/>
        </w:rPr>
        <w:t>[School District Name]</w:t>
      </w:r>
    </w:p>
    <w:p w14:paraId="6F08114C" w14:textId="77777777" w:rsidR="009116F0" w:rsidRPr="009116F0" w:rsidRDefault="009116F0" w:rsidP="00DC3565">
      <w:pPr>
        <w:spacing w:before="120" w:after="120"/>
        <w:jc w:val="center"/>
        <w:rPr>
          <w:rFonts w:ascii="IBM Plex Sans" w:hAnsi="IBM Plex Sans"/>
          <w:sz w:val="22"/>
          <w:szCs w:val="22"/>
        </w:rPr>
      </w:pPr>
      <w:r w:rsidRPr="009116F0">
        <w:rPr>
          <w:rFonts w:ascii="IBM Plex Sans" w:hAnsi="IBM Plex Sans"/>
          <w:sz w:val="22"/>
          <w:szCs w:val="22"/>
        </w:rPr>
        <w:t>And</w:t>
      </w:r>
    </w:p>
    <w:p w14:paraId="238C85CD" w14:textId="77777777" w:rsidR="009116F0" w:rsidRPr="009116F0" w:rsidRDefault="009116F0" w:rsidP="00DC3565">
      <w:pPr>
        <w:spacing w:before="120" w:after="120"/>
        <w:jc w:val="center"/>
        <w:rPr>
          <w:rFonts w:ascii="IBM Plex Sans" w:hAnsi="IBM Plex Sans"/>
          <w:b/>
          <w:bCs/>
          <w:sz w:val="22"/>
          <w:szCs w:val="22"/>
        </w:rPr>
      </w:pPr>
      <w:r w:rsidRPr="009116F0">
        <w:rPr>
          <w:rFonts w:ascii="IBM Plex Sans" w:hAnsi="IBM Plex Sans"/>
          <w:b/>
          <w:bCs/>
          <w:sz w:val="22"/>
          <w:szCs w:val="22"/>
        </w:rPr>
        <w:t>[Mental Health Provider Organization Name]</w:t>
      </w:r>
    </w:p>
    <w:p w14:paraId="60F5C03E" w14:textId="77777777" w:rsidR="009116F0" w:rsidRPr="009116F0" w:rsidRDefault="009116F0" w:rsidP="00DC3565">
      <w:pPr>
        <w:pStyle w:val="ListParagraph"/>
        <w:numPr>
          <w:ilvl w:val="0"/>
          <w:numId w:val="1"/>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Purpose </w:t>
      </w:r>
    </w:p>
    <w:p w14:paraId="4EDD0242"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The purpose of this Memorandum of Understanding (MOU) is to establish a collaborative partnership between [</w:t>
      </w:r>
      <w:r w:rsidRPr="009116F0">
        <w:rPr>
          <w:rFonts w:ascii="IBM Plex Sans" w:hAnsi="IBM Plex Sans"/>
          <w:b/>
          <w:bCs/>
          <w:sz w:val="22"/>
          <w:szCs w:val="22"/>
        </w:rPr>
        <w:t xml:space="preserve">School District </w:t>
      </w:r>
      <w:r w:rsidRPr="009116F0">
        <w:rPr>
          <w:rFonts w:ascii="IBM Plex Sans" w:hAnsi="IBM Plex Sans"/>
          <w:sz w:val="22"/>
          <w:szCs w:val="22"/>
        </w:rPr>
        <w:t>Name] and [Provider Name] to support the identification, referral, and treatment of youth who may be at risk for suicide or experiencing significant mental health concerns. This partnership aims to improve timely access to suicide risk assessment, safety planning, and mental health services for youth served by [</w:t>
      </w:r>
      <w:r w:rsidRPr="009116F0">
        <w:rPr>
          <w:rFonts w:ascii="IBM Plex Sans" w:hAnsi="IBM Plex Sans"/>
          <w:b/>
          <w:bCs/>
          <w:sz w:val="22"/>
          <w:szCs w:val="22"/>
        </w:rPr>
        <w:t xml:space="preserve">School District </w:t>
      </w:r>
      <w:r w:rsidRPr="009116F0">
        <w:rPr>
          <w:rFonts w:ascii="IBM Plex Sans" w:hAnsi="IBM Plex Sans"/>
          <w:sz w:val="22"/>
          <w:szCs w:val="22"/>
        </w:rPr>
        <w:t>Name].</w:t>
      </w:r>
    </w:p>
    <w:p w14:paraId="0FAC81DC" w14:textId="77777777" w:rsidR="009116F0" w:rsidRPr="009116F0" w:rsidRDefault="009116F0" w:rsidP="00DC3565">
      <w:pPr>
        <w:pStyle w:val="ListParagraph"/>
        <w:numPr>
          <w:ilvl w:val="0"/>
          <w:numId w:val="1"/>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Scope of Partnership </w:t>
      </w:r>
    </w:p>
    <w:p w14:paraId="67FE8D44"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This agreement outlines: </w:t>
      </w:r>
    </w:p>
    <w:p w14:paraId="2B7E5A52" w14:textId="77777777" w:rsidR="009116F0" w:rsidRPr="009116F0" w:rsidRDefault="009116F0" w:rsidP="00DC3565">
      <w:pPr>
        <w:numPr>
          <w:ilvl w:val="0"/>
          <w:numId w:val="2"/>
        </w:numPr>
        <w:suppressAutoHyphens w:val="0"/>
        <w:autoSpaceDN/>
        <w:spacing w:before="120" w:after="120"/>
        <w:rPr>
          <w:rFonts w:ascii="IBM Plex Sans" w:hAnsi="IBM Plex Sans"/>
          <w:sz w:val="22"/>
          <w:szCs w:val="22"/>
        </w:rPr>
      </w:pPr>
      <w:r w:rsidRPr="009116F0">
        <w:rPr>
          <w:rFonts w:ascii="IBM Plex Sans" w:hAnsi="IBM Plex Sans"/>
          <w:sz w:val="22"/>
          <w:szCs w:val="22"/>
        </w:rPr>
        <w:t>Referral of youth identified as at risk for suicide </w:t>
      </w:r>
    </w:p>
    <w:p w14:paraId="295BD5DB" w14:textId="77777777" w:rsidR="009116F0" w:rsidRPr="009116F0" w:rsidRDefault="009116F0" w:rsidP="00DC3565">
      <w:pPr>
        <w:numPr>
          <w:ilvl w:val="0"/>
          <w:numId w:val="2"/>
        </w:numPr>
        <w:suppressAutoHyphens w:val="0"/>
        <w:autoSpaceDN/>
        <w:spacing w:before="120" w:after="120"/>
        <w:rPr>
          <w:rFonts w:ascii="IBM Plex Sans" w:hAnsi="IBM Plex Sans"/>
          <w:sz w:val="22"/>
          <w:szCs w:val="22"/>
        </w:rPr>
      </w:pPr>
      <w:r w:rsidRPr="009116F0">
        <w:rPr>
          <w:rFonts w:ascii="IBM Plex Sans" w:hAnsi="IBM Plex Sans"/>
          <w:sz w:val="22"/>
          <w:szCs w:val="22"/>
        </w:rPr>
        <w:t>Communication and coordination related to referrals </w:t>
      </w:r>
    </w:p>
    <w:p w14:paraId="4327F2C6" w14:textId="77777777" w:rsidR="009116F0" w:rsidRPr="009116F0" w:rsidRDefault="009116F0" w:rsidP="00DC3565">
      <w:pPr>
        <w:numPr>
          <w:ilvl w:val="0"/>
          <w:numId w:val="2"/>
        </w:numPr>
        <w:suppressAutoHyphens w:val="0"/>
        <w:autoSpaceDN/>
        <w:spacing w:before="120" w:after="120"/>
        <w:rPr>
          <w:rFonts w:ascii="IBM Plex Sans" w:hAnsi="IBM Plex Sans"/>
          <w:sz w:val="22"/>
          <w:szCs w:val="22"/>
        </w:rPr>
      </w:pPr>
      <w:r w:rsidRPr="009116F0">
        <w:rPr>
          <w:rFonts w:ascii="IBM Plex Sans" w:hAnsi="IBM Plex Sans"/>
          <w:sz w:val="22"/>
          <w:szCs w:val="22"/>
        </w:rPr>
        <w:t>Follow-up and continuity of care, as appropriate and permitted </w:t>
      </w:r>
    </w:p>
    <w:p w14:paraId="6E9962F4"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This agreement does not create an employment or supervisory relationship between the parties. </w:t>
      </w:r>
    </w:p>
    <w:p w14:paraId="0D76205B" w14:textId="77777777" w:rsidR="009116F0" w:rsidRPr="009116F0" w:rsidRDefault="009116F0" w:rsidP="00DC3565">
      <w:pPr>
        <w:pStyle w:val="ListParagraph"/>
        <w:numPr>
          <w:ilvl w:val="0"/>
          <w:numId w:val="1"/>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Roles and Responsibilities </w:t>
      </w:r>
    </w:p>
    <w:p w14:paraId="07C40453"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[School District Name] will: </w:t>
      </w:r>
    </w:p>
    <w:p w14:paraId="05E69FA6" w14:textId="77777777" w:rsidR="009116F0" w:rsidRPr="009116F0" w:rsidRDefault="009116F0" w:rsidP="00DC3565">
      <w:pPr>
        <w:numPr>
          <w:ilvl w:val="0"/>
          <w:numId w:val="2"/>
        </w:numPr>
        <w:tabs>
          <w:tab w:val="num" w:pos="720"/>
        </w:tabs>
        <w:suppressAutoHyphens w:val="0"/>
        <w:autoSpaceDN/>
        <w:spacing w:before="120" w:after="120"/>
        <w:rPr>
          <w:rFonts w:ascii="IBM Plex Sans" w:hAnsi="IBM Plex Sans"/>
          <w:sz w:val="22"/>
          <w:szCs w:val="22"/>
        </w:rPr>
      </w:pPr>
      <w:r w:rsidRPr="009116F0">
        <w:rPr>
          <w:rFonts w:ascii="IBM Plex Sans" w:hAnsi="IBM Plex Sans"/>
          <w:sz w:val="22"/>
          <w:szCs w:val="22"/>
        </w:rPr>
        <w:t>Identify youth of concern using internal suicide identification and response protocols </w:t>
      </w:r>
    </w:p>
    <w:p w14:paraId="7B875F52" w14:textId="77777777" w:rsidR="009116F0" w:rsidRPr="009116F0" w:rsidRDefault="009116F0" w:rsidP="00DC3565">
      <w:pPr>
        <w:numPr>
          <w:ilvl w:val="0"/>
          <w:numId w:val="2"/>
        </w:numPr>
        <w:tabs>
          <w:tab w:val="num" w:pos="720"/>
        </w:tabs>
        <w:suppressAutoHyphens w:val="0"/>
        <w:autoSpaceDN/>
        <w:spacing w:before="120" w:after="120"/>
        <w:rPr>
          <w:rFonts w:ascii="IBM Plex Sans" w:hAnsi="IBM Plex Sans"/>
          <w:sz w:val="22"/>
          <w:szCs w:val="22"/>
        </w:rPr>
      </w:pPr>
      <w:r w:rsidRPr="009116F0">
        <w:rPr>
          <w:rFonts w:ascii="IBM Plex Sans" w:hAnsi="IBM Plex Sans"/>
          <w:sz w:val="22"/>
          <w:szCs w:val="22"/>
        </w:rPr>
        <w:t>Conduct supportive check-ins and notify designated supervisors </w:t>
      </w:r>
    </w:p>
    <w:p w14:paraId="1360B997" w14:textId="77777777" w:rsidR="009116F0" w:rsidRPr="009116F0" w:rsidRDefault="009116F0" w:rsidP="00DC3565">
      <w:pPr>
        <w:numPr>
          <w:ilvl w:val="0"/>
          <w:numId w:val="2"/>
        </w:numPr>
        <w:tabs>
          <w:tab w:val="num" w:pos="720"/>
        </w:tabs>
        <w:suppressAutoHyphens w:val="0"/>
        <w:autoSpaceDN/>
        <w:spacing w:before="120" w:after="120"/>
        <w:rPr>
          <w:rFonts w:ascii="IBM Plex Sans" w:hAnsi="IBM Plex Sans"/>
          <w:sz w:val="22"/>
          <w:szCs w:val="22"/>
        </w:rPr>
      </w:pPr>
      <w:r w:rsidRPr="009116F0">
        <w:rPr>
          <w:rFonts w:ascii="IBM Plex Sans" w:hAnsi="IBM Plex Sans"/>
          <w:sz w:val="22"/>
          <w:szCs w:val="22"/>
        </w:rPr>
        <w:t>Obtain appropriate caregiver consent prior to referral, unless otherwise permitted by law </w:t>
      </w:r>
    </w:p>
    <w:p w14:paraId="00BC7F72" w14:textId="77777777" w:rsidR="009116F0" w:rsidRPr="009116F0" w:rsidRDefault="009116F0" w:rsidP="00DC3565">
      <w:pPr>
        <w:numPr>
          <w:ilvl w:val="0"/>
          <w:numId w:val="2"/>
        </w:numPr>
        <w:tabs>
          <w:tab w:val="num" w:pos="720"/>
        </w:tabs>
        <w:suppressAutoHyphens w:val="0"/>
        <w:autoSpaceDN/>
        <w:spacing w:before="120" w:after="120"/>
        <w:rPr>
          <w:rFonts w:ascii="IBM Plex Sans" w:hAnsi="IBM Plex Sans"/>
          <w:sz w:val="22"/>
          <w:szCs w:val="22"/>
        </w:rPr>
      </w:pPr>
      <w:r w:rsidRPr="009116F0">
        <w:rPr>
          <w:rFonts w:ascii="IBM Plex Sans" w:hAnsi="IBM Plex Sans"/>
          <w:sz w:val="22"/>
          <w:szCs w:val="22"/>
        </w:rPr>
        <w:t>Initiate referrals to [Provider Name] following agreed-upon procedures </w:t>
      </w:r>
    </w:p>
    <w:p w14:paraId="1EDC02F6" w14:textId="79873C3F" w:rsidR="009116F0" w:rsidRPr="009116F0" w:rsidRDefault="009116F0" w:rsidP="00DC3565">
      <w:pPr>
        <w:numPr>
          <w:ilvl w:val="0"/>
          <w:numId w:val="2"/>
        </w:numPr>
        <w:tabs>
          <w:tab w:val="num" w:pos="720"/>
        </w:tabs>
        <w:suppressAutoHyphens w:val="0"/>
        <w:autoSpaceDN/>
        <w:spacing w:before="120" w:after="120"/>
        <w:rPr>
          <w:rFonts w:ascii="IBM Plex Sans" w:hAnsi="IBM Plex Sans"/>
          <w:sz w:val="22"/>
          <w:szCs w:val="22"/>
        </w:rPr>
      </w:pPr>
      <w:r w:rsidRPr="009116F0">
        <w:rPr>
          <w:rFonts w:ascii="IBM Plex Sans" w:hAnsi="IBM Plex Sans"/>
          <w:sz w:val="22"/>
          <w:szCs w:val="22"/>
        </w:rPr>
        <w:t>Document referral actions according to organizational policy </w:t>
      </w:r>
    </w:p>
    <w:p w14:paraId="796A5F98"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[Mental Health Provider Name]</w:t>
      </w:r>
      <w:r w:rsidRPr="009116F0">
        <w:rPr>
          <w:rFonts w:ascii="IBM Plex Sans" w:hAnsi="IBM Plex Sans"/>
          <w:b/>
          <w:bCs/>
          <w:sz w:val="22"/>
          <w:szCs w:val="22"/>
        </w:rPr>
        <w:t> </w:t>
      </w:r>
      <w:r w:rsidRPr="009116F0">
        <w:rPr>
          <w:rFonts w:ascii="IBM Plex Sans" w:hAnsi="IBM Plex Sans"/>
          <w:sz w:val="22"/>
          <w:szCs w:val="22"/>
        </w:rPr>
        <w:t>will: </w:t>
      </w:r>
    </w:p>
    <w:p w14:paraId="00E24E52" w14:textId="77777777" w:rsidR="009116F0" w:rsidRPr="009116F0" w:rsidRDefault="009116F0" w:rsidP="00DC3565">
      <w:pPr>
        <w:numPr>
          <w:ilvl w:val="0"/>
          <w:numId w:val="3"/>
        </w:numPr>
        <w:suppressAutoHyphens w:val="0"/>
        <w:autoSpaceDN/>
        <w:spacing w:before="120" w:after="120"/>
        <w:rPr>
          <w:rFonts w:ascii="IBM Plex Sans" w:hAnsi="IBM Plex Sans"/>
          <w:sz w:val="22"/>
          <w:szCs w:val="22"/>
        </w:rPr>
      </w:pPr>
      <w:r w:rsidRPr="009116F0">
        <w:rPr>
          <w:rFonts w:ascii="IBM Plex Sans" w:hAnsi="IBM Plex Sans"/>
          <w:sz w:val="22"/>
          <w:szCs w:val="22"/>
        </w:rPr>
        <w:lastRenderedPageBreak/>
        <w:t>Receive and process referrals from [</w:t>
      </w:r>
      <w:r w:rsidRPr="009116F0">
        <w:rPr>
          <w:rFonts w:ascii="IBM Plex Sans" w:hAnsi="IBM Plex Sans"/>
          <w:b/>
          <w:bCs/>
          <w:sz w:val="22"/>
          <w:szCs w:val="22"/>
        </w:rPr>
        <w:t xml:space="preserve">School District </w:t>
      </w:r>
      <w:r w:rsidRPr="009116F0">
        <w:rPr>
          <w:rFonts w:ascii="IBM Plex Sans" w:hAnsi="IBM Plex Sans"/>
          <w:sz w:val="22"/>
          <w:szCs w:val="22"/>
        </w:rPr>
        <w:t>Name] </w:t>
      </w:r>
    </w:p>
    <w:p w14:paraId="04E35C43" w14:textId="77777777" w:rsidR="009116F0" w:rsidRPr="009116F0" w:rsidRDefault="009116F0" w:rsidP="00DC3565">
      <w:pPr>
        <w:numPr>
          <w:ilvl w:val="0"/>
          <w:numId w:val="3"/>
        </w:numPr>
        <w:suppressAutoHyphens w:val="0"/>
        <w:autoSpaceDN/>
        <w:spacing w:before="120" w:after="120"/>
        <w:rPr>
          <w:rFonts w:ascii="IBM Plex Sans" w:hAnsi="IBM Plex Sans"/>
          <w:sz w:val="22"/>
          <w:szCs w:val="22"/>
        </w:rPr>
      </w:pPr>
      <w:r w:rsidRPr="009116F0">
        <w:rPr>
          <w:rFonts w:ascii="IBM Plex Sans" w:hAnsi="IBM Plex Sans"/>
          <w:sz w:val="22"/>
          <w:szCs w:val="22"/>
        </w:rPr>
        <w:t>Conduct suicide risk assessments and provide clinically appropriate services </w:t>
      </w:r>
    </w:p>
    <w:p w14:paraId="215719DC" w14:textId="77777777" w:rsidR="009116F0" w:rsidRPr="009116F0" w:rsidRDefault="009116F0" w:rsidP="00DC3565">
      <w:pPr>
        <w:numPr>
          <w:ilvl w:val="0"/>
          <w:numId w:val="3"/>
        </w:numPr>
        <w:suppressAutoHyphens w:val="0"/>
        <w:autoSpaceDN/>
        <w:spacing w:before="120" w:after="120"/>
        <w:rPr>
          <w:rFonts w:ascii="IBM Plex Sans" w:hAnsi="IBM Plex Sans"/>
          <w:sz w:val="22"/>
          <w:szCs w:val="22"/>
        </w:rPr>
      </w:pPr>
      <w:r w:rsidRPr="009116F0">
        <w:rPr>
          <w:rFonts w:ascii="IBM Plex Sans" w:hAnsi="IBM Plex Sans"/>
          <w:sz w:val="22"/>
          <w:szCs w:val="22"/>
        </w:rPr>
        <w:t>Communicate referral outcomes as permitted by consent and applicable laws </w:t>
      </w:r>
    </w:p>
    <w:p w14:paraId="2587CFA5" w14:textId="77777777" w:rsidR="009116F0" w:rsidRPr="009116F0" w:rsidRDefault="009116F0" w:rsidP="00DC3565">
      <w:pPr>
        <w:numPr>
          <w:ilvl w:val="0"/>
          <w:numId w:val="3"/>
        </w:numPr>
        <w:suppressAutoHyphens w:val="0"/>
        <w:autoSpaceDN/>
        <w:spacing w:before="120" w:after="120"/>
        <w:rPr>
          <w:rFonts w:ascii="IBM Plex Sans" w:hAnsi="IBM Plex Sans"/>
          <w:sz w:val="22"/>
          <w:szCs w:val="22"/>
        </w:rPr>
      </w:pPr>
      <w:r w:rsidRPr="009116F0">
        <w:rPr>
          <w:rFonts w:ascii="IBM Plex Sans" w:hAnsi="IBM Plex Sans"/>
          <w:sz w:val="22"/>
          <w:szCs w:val="22"/>
        </w:rPr>
        <w:t>Maintain all clinical records and licensure requirements </w:t>
      </w:r>
    </w:p>
    <w:p w14:paraId="6635A267" w14:textId="77777777" w:rsidR="009116F0" w:rsidRPr="009116F0" w:rsidRDefault="009116F0" w:rsidP="00DC3565">
      <w:pPr>
        <w:pStyle w:val="ListParagraph"/>
        <w:numPr>
          <w:ilvl w:val="0"/>
          <w:numId w:val="1"/>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Referral Process </w:t>
      </w:r>
    </w:p>
    <w:p w14:paraId="32A4271E"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Referrals will be made by [designated role/title] at [</w:t>
      </w:r>
      <w:r w:rsidRPr="009116F0">
        <w:rPr>
          <w:rFonts w:ascii="IBM Plex Sans" w:hAnsi="IBM Plex Sans"/>
          <w:b/>
          <w:bCs/>
          <w:sz w:val="22"/>
          <w:szCs w:val="22"/>
        </w:rPr>
        <w:t xml:space="preserve">School District </w:t>
      </w:r>
      <w:r w:rsidRPr="009116F0">
        <w:rPr>
          <w:rFonts w:ascii="IBM Plex Sans" w:hAnsi="IBM Plex Sans"/>
          <w:sz w:val="22"/>
          <w:szCs w:val="22"/>
        </w:rPr>
        <w:t>Name] via [method]. </w:t>
      </w:r>
      <w:r w:rsidRPr="009116F0">
        <w:rPr>
          <w:rFonts w:ascii="IBM Plex Sans" w:hAnsi="IBM Plex Sans"/>
          <w:sz w:val="22"/>
          <w:szCs w:val="22"/>
        </w:rPr>
        <w:br/>
        <w:t>Expected response time from [Provider Name] is [timeframe]. </w:t>
      </w:r>
    </w:p>
    <w:p w14:paraId="5E7D7606"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Urgent or imminent risk situations will be handled according to emergency protocols outlined by each organization. </w:t>
      </w:r>
    </w:p>
    <w:p w14:paraId="0E25B301" w14:textId="77777777" w:rsidR="009116F0" w:rsidRPr="009116F0" w:rsidRDefault="009116F0" w:rsidP="00DC3565">
      <w:pPr>
        <w:pStyle w:val="ListParagraph"/>
        <w:numPr>
          <w:ilvl w:val="0"/>
          <w:numId w:val="1"/>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Communication and Information Sharing  </w:t>
      </w:r>
    </w:p>
    <w:p w14:paraId="5750D347" w14:textId="77777777" w:rsidR="009116F0" w:rsidRPr="009116F0" w:rsidRDefault="009116F0" w:rsidP="00DC3565">
      <w:pPr>
        <w:numPr>
          <w:ilvl w:val="0"/>
          <w:numId w:val="4"/>
        </w:numPr>
        <w:suppressAutoHyphens w:val="0"/>
        <w:autoSpaceDN/>
        <w:spacing w:before="120" w:after="120"/>
        <w:rPr>
          <w:rFonts w:ascii="IBM Plex Sans" w:hAnsi="IBM Plex Sans"/>
          <w:sz w:val="22"/>
          <w:szCs w:val="22"/>
        </w:rPr>
      </w:pPr>
      <w:r w:rsidRPr="009116F0">
        <w:rPr>
          <w:rFonts w:ascii="IBM Plex Sans" w:hAnsi="IBM Plex Sans"/>
          <w:sz w:val="22"/>
          <w:szCs w:val="22"/>
        </w:rPr>
        <w:t>Primary points of contact are listed in Section 10 </w:t>
      </w:r>
    </w:p>
    <w:p w14:paraId="52C6212F" w14:textId="77777777" w:rsidR="009116F0" w:rsidRPr="009116F0" w:rsidRDefault="009116F0" w:rsidP="00DC3565">
      <w:pPr>
        <w:numPr>
          <w:ilvl w:val="0"/>
          <w:numId w:val="4"/>
        </w:numPr>
        <w:suppressAutoHyphens w:val="0"/>
        <w:autoSpaceDN/>
        <w:spacing w:before="120" w:after="120"/>
        <w:rPr>
          <w:rFonts w:ascii="IBM Plex Sans" w:hAnsi="IBM Plex Sans"/>
          <w:sz w:val="22"/>
          <w:szCs w:val="22"/>
        </w:rPr>
      </w:pPr>
      <w:r w:rsidRPr="009116F0">
        <w:rPr>
          <w:rFonts w:ascii="IBM Plex Sans" w:hAnsi="IBM Plex Sans"/>
          <w:sz w:val="22"/>
          <w:szCs w:val="22"/>
        </w:rPr>
        <w:t>Information will be shared only with appropriate consent and in compliance with applicable privacy laws </w:t>
      </w:r>
    </w:p>
    <w:p w14:paraId="15F3F27A" w14:textId="77777777" w:rsidR="009116F0" w:rsidRPr="009116F0" w:rsidRDefault="009116F0" w:rsidP="00DC3565">
      <w:pPr>
        <w:numPr>
          <w:ilvl w:val="0"/>
          <w:numId w:val="4"/>
        </w:numPr>
        <w:suppressAutoHyphens w:val="0"/>
        <w:autoSpaceDN/>
        <w:spacing w:before="120" w:after="120"/>
        <w:rPr>
          <w:rFonts w:ascii="IBM Plex Sans" w:hAnsi="IBM Plex Sans"/>
          <w:sz w:val="22"/>
          <w:szCs w:val="22"/>
        </w:rPr>
      </w:pPr>
      <w:r w:rsidRPr="009116F0">
        <w:rPr>
          <w:rFonts w:ascii="IBM Plex Sans" w:hAnsi="IBM Plex Sans"/>
          <w:sz w:val="22"/>
          <w:szCs w:val="22"/>
        </w:rPr>
        <w:t>Partners agree to communicate as needed to support continuity of care </w:t>
      </w:r>
    </w:p>
    <w:p w14:paraId="4AA9E319" w14:textId="77777777" w:rsidR="009116F0" w:rsidRPr="009116F0" w:rsidRDefault="009116F0" w:rsidP="00DC3565">
      <w:pPr>
        <w:pStyle w:val="ListParagraph"/>
        <w:numPr>
          <w:ilvl w:val="0"/>
          <w:numId w:val="1"/>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Confidentiality  </w:t>
      </w:r>
    </w:p>
    <w:p w14:paraId="727A196F"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Both parties agree to comply with all applicable privacy and confidentiality laws, including FERPA, HIPAA and relevant state regulations. </w:t>
      </w:r>
    </w:p>
    <w:p w14:paraId="512EB1FB" w14:textId="77777777" w:rsidR="009116F0" w:rsidRPr="009116F0" w:rsidRDefault="009116F0" w:rsidP="00DC3565">
      <w:pPr>
        <w:pStyle w:val="ListParagraph"/>
        <w:numPr>
          <w:ilvl w:val="0"/>
          <w:numId w:val="1"/>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Monitoring and Review </w:t>
      </w:r>
    </w:p>
    <w:p w14:paraId="076ED15D"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The partnership will be reviewed [annually/biannually] to assess effectiveness and identify needed adjustments.  </w:t>
      </w:r>
    </w:p>
    <w:p w14:paraId="416294D5" w14:textId="77777777" w:rsidR="009116F0" w:rsidRPr="009116F0" w:rsidRDefault="009116F0" w:rsidP="00DC3565">
      <w:pPr>
        <w:pStyle w:val="ListParagraph"/>
        <w:numPr>
          <w:ilvl w:val="0"/>
          <w:numId w:val="1"/>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Term and Termination  </w:t>
      </w:r>
    </w:p>
    <w:p w14:paraId="7DF4841F"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This MOU is effective from [start date] through [end date], will be reviewed [frequency], and may be updated as protocols or resources change. The agreement may be terminated by either party with [number] days written notice. </w:t>
      </w:r>
    </w:p>
    <w:p w14:paraId="287D83D0" w14:textId="77777777" w:rsidR="009116F0" w:rsidRPr="009116F0" w:rsidRDefault="009116F0" w:rsidP="00DC3565">
      <w:pPr>
        <w:pStyle w:val="ListParagraph"/>
        <w:numPr>
          <w:ilvl w:val="0"/>
          <w:numId w:val="1"/>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Non-Binding Agreement  </w:t>
      </w:r>
    </w:p>
    <w:p w14:paraId="30101BA6" w14:textId="0E95154C"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This MOU is not intended to create a legally binding obligation.</w:t>
      </w:r>
    </w:p>
    <w:p w14:paraId="75017C41" w14:textId="77777777" w:rsidR="009116F0" w:rsidRPr="009116F0" w:rsidRDefault="009116F0" w:rsidP="00DC3565">
      <w:pPr>
        <w:pStyle w:val="ListParagraph"/>
        <w:numPr>
          <w:ilvl w:val="0"/>
          <w:numId w:val="1"/>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Points of Contact </w:t>
      </w:r>
    </w:p>
    <w:p w14:paraId="5508B85B"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w:t>
      </w:r>
      <w:r w:rsidRPr="009116F0">
        <w:rPr>
          <w:rFonts w:ascii="IBM Plex Sans" w:hAnsi="IBM Plex Sans"/>
          <w:b/>
          <w:bCs/>
          <w:sz w:val="22"/>
          <w:szCs w:val="22"/>
        </w:rPr>
        <w:t xml:space="preserve">School District </w:t>
      </w:r>
      <w:r w:rsidRPr="009116F0">
        <w:rPr>
          <w:rFonts w:ascii="IBM Plex Sans" w:hAnsi="IBM Plex Sans"/>
          <w:sz w:val="22"/>
          <w:szCs w:val="22"/>
        </w:rPr>
        <w:t>Contact Name, Title, Email, Phone] </w:t>
      </w:r>
      <w:r w:rsidRPr="009116F0">
        <w:rPr>
          <w:rFonts w:ascii="IBM Plex Sans" w:hAnsi="IBM Plex Sans"/>
          <w:sz w:val="22"/>
          <w:szCs w:val="22"/>
        </w:rPr>
        <w:br/>
        <w:t>[Provider Contact Name, Title, Email, Phone]  </w:t>
      </w:r>
    </w:p>
    <w:p w14:paraId="4A9566E1" w14:textId="77777777" w:rsidR="009116F0" w:rsidRPr="009116F0" w:rsidRDefault="009116F0" w:rsidP="00DC3565">
      <w:pPr>
        <w:spacing w:before="120" w:after="120"/>
        <w:rPr>
          <w:rFonts w:ascii="IBM Plex Sans" w:hAnsi="IBM Plex Sans"/>
          <w:i/>
          <w:iCs/>
          <w:sz w:val="22"/>
          <w:szCs w:val="22"/>
        </w:rPr>
      </w:pPr>
    </w:p>
    <w:p w14:paraId="6098AE30" w14:textId="77777777" w:rsidR="009116F0" w:rsidRPr="009116F0" w:rsidRDefault="009116F0" w:rsidP="00DC3565">
      <w:pPr>
        <w:spacing w:before="120" w:after="120"/>
        <w:rPr>
          <w:rFonts w:ascii="IBM Plex Sans" w:hAnsi="IBM Plex Sans"/>
          <w:i/>
          <w:iCs/>
          <w:sz w:val="22"/>
          <w:szCs w:val="22"/>
        </w:rPr>
      </w:pPr>
    </w:p>
    <w:p w14:paraId="5C5F4938" w14:textId="77777777" w:rsidR="009116F0" w:rsidRPr="009116F0" w:rsidRDefault="009116F0" w:rsidP="00DC3565">
      <w:pPr>
        <w:spacing w:before="120" w:after="120"/>
        <w:rPr>
          <w:rFonts w:ascii="IBM Plex Sans" w:hAnsi="IBM Plex Sans"/>
          <w:i/>
          <w:iCs/>
          <w:sz w:val="22"/>
          <w:szCs w:val="22"/>
        </w:rPr>
      </w:pPr>
      <w:r w:rsidRPr="009116F0">
        <w:rPr>
          <w:rFonts w:ascii="IBM Plex Sans" w:hAnsi="IBM Plex Sans"/>
          <w:i/>
          <w:iCs/>
          <w:sz w:val="22"/>
          <w:szCs w:val="22"/>
        </w:rPr>
        <w:lastRenderedPageBreak/>
        <w:t>Signatures </w:t>
      </w:r>
    </w:p>
    <w:p w14:paraId="4E88C4C1"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w:t>
      </w:r>
      <w:r w:rsidRPr="009116F0">
        <w:rPr>
          <w:rFonts w:ascii="IBM Plex Sans" w:hAnsi="IBM Plex Sans"/>
          <w:b/>
          <w:bCs/>
          <w:sz w:val="22"/>
          <w:szCs w:val="22"/>
        </w:rPr>
        <w:t xml:space="preserve">School District </w:t>
      </w:r>
      <w:r w:rsidRPr="009116F0">
        <w:rPr>
          <w:rFonts w:ascii="IBM Plex Sans" w:hAnsi="IBM Plex Sans"/>
          <w:sz w:val="22"/>
          <w:szCs w:val="22"/>
        </w:rPr>
        <w:t>Authorized Signature]</w:t>
      </w:r>
      <w:r w:rsidRPr="009116F0">
        <w:rPr>
          <w:rFonts w:ascii="IBM Plex Sans" w:hAnsi="IBM Plex Sans"/>
          <w:sz w:val="22"/>
          <w:szCs w:val="22"/>
        </w:rPr>
        <w:tab/>
      </w:r>
      <w:r w:rsidRPr="009116F0">
        <w:rPr>
          <w:rFonts w:ascii="IBM Plex Sans" w:hAnsi="IBM Plex Sans"/>
          <w:sz w:val="22"/>
          <w:szCs w:val="22"/>
        </w:rPr>
        <w:tab/>
        <w:t>Date:</w:t>
      </w:r>
    </w:p>
    <w:p w14:paraId="6FF11107" w14:textId="77777777" w:rsidR="009116F0" w:rsidRPr="009116F0" w:rsidRDefault="009116F0" w:rsidP="00DC3565">
      <w:pPr>
        <w:spacing w:before="120" w:after="120"/>
        <w:rPr>
          <w:rFonts w:ascii="IBM Plex Sans" w:hAnsi="IBM Plex Sans"/>
          <w:sz w:val="22"/>
          <w:szCs w:val="22"/>
        </w:rPr>
      </w:pPr>
    </w:p>
    <w:p w14:paraId="0E272F7C"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___________________________________________________________________________</w:t>
      </w:r>
    </w:p>
    <w:p w14:paraId="105557EE"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[Provider Authorized Signature]</w:t>
      </w:r>
      <w:r w:rsidRPr="009116F0">
        <w:rPr>
          <w:rFonts w:ascii="IBM Plex Sans" w:hAnsi="IBM Plex Sans"/>
          <w:sz w:val="22"/>
          <w:szCs w:val="22"/>
        </w:rPr>
        <w:tab/>
        <w:t>Date:</w:t>
      </w:r>
    </w:p>
    <w:p w14:paraId="351AFB8F" w14:textId="77777777" w:rsidR="009116F0" w:rsidRPr="009116F0" w:rsidRDefault="009116F0" w:rsidP="00DC3565">
      <w:pPr>
        <w:spacing w:before="120" w:after="120"/>
        <w:rPr>
          <w:rFonts w:ascii="IBM Plex Sans" w:hAnsi="IBM Plex Sans"/>
          <w:sz w:val="22"/>
          <w:szCs w:val="22"/>
        </w:rPr>
      </w:pPr>
    </w:p>
    <w:p w14:paraId="02E243D3" w14:textId="52EFF188"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___________________________________________________________________________</w:t>
      </w:r>
    </w:p>
    <w:p w14:paraId="0F3DE445" w14:textId="77777777" w:rsidR="009116F0" w:rsidRDefault="009116F0" w:rsidP="00DC3565">
      <w:pPr>
        <w:spacing w:before="120" w:after="120"/>
        <w:jc w:val="center"/>
        <w:rPr>
          <w:rFonts w:ascii="IBM Plex Sans" w:hAnsi="IBM Plex Sans"/>
          <w:b/>
          <w:bCs/>
          <w:color w:val="013265"/>
          <w:sz w:val="28"/>
          <w:szCs w:val="28"/>
        </w:rPr>
      </w:pPr>
      <w:r>
        <w:rPr>
          <w:rFonts w:ascii="IBM Plex Sans" w:hAnsi="IBM Plex Sans"/>
          <w:b/>
          <w:bCs/>
          <w:color w:val="013265"/>
          <w:sz w:val="28"/>
          <w:szCs w:val="28"/>
        </w:rPr>
        <w:br w:type="page"/>
      </w:r>
    </w:p>
    <w:p w14:paraId="3D50B68A" w14:textId="3AE8C798" w:rsidR="009116F0" w:rsidRPr="009116F0" w:rsidRDefault="009116F0" w:rsidP="00DC3565">
      <w:pPr>
        <w:spacing w:before="120" w:after="120"/>
        <w:jc w:val="center"/>
        <w:rPr>
          <w:rFonts w:ascii="IBM Plex Sans" w:hAnsi="IBM Plex Sans"/>
          <w:b/>
          <w:bCs/>
          <w:color w:val="013265"/>
          <w:sz w:val="28"/>
          <w:szCs w:val="28"/>
        </w:rPr>
      </w:pPr>
      <w:r w:rsidRPr="009116F0">
        <w:rPr>
          <w:rFonts w:ascii="IBM Plex Sans" w:hAnsi="IBM Plex Sans"/>
          <w:b/>
          <w:bCs/>
          <w:color w:val="013265"/>
          <w:sz w:val="28"/>
          <w:szCs w:val="28"/>
        </w:rPr>
        <w:lastRenderedPageBreak/>
        <w:t>Template 2: School District &amp; Mobile Crisis Team</w:t>
      </w:r>
    </w:p>
    <w:p w14:paraId="5C77B183" w14:textId="77777777" w:rsidR="009116F0" w:rsidRPr="009116F0" w:rsidRDefault="009116F0" w:rsidP="00DC3565">
      <w:pPr>
        <w:spacing w:before="120" w:after="120"/>
        <w:jc w:val="center"/>
        <w:rPr>
          <w:rFonts w:ascii="IBM Plex Sans" w:hAnsi="IBM Plex Sans"/>
          <w:sz w:val="22"/>
          <w:szCs w:val="22"/>
        </w:rPr>
      </w:pPr>
      <w:r w:rsidRPr="009116F0">
        <w:rPr>
          <w:rFonts w:ascii="IBM Plex Sans" w:hAnsi="IBM Plex Sans"/>
          <w:sz w:val="22"/>
          <w:szCs w:val="22"/>
        </w:rPr>
        <w:t>Memorandum of Understanding</w:t>
      </w:r>
    </w:p>
    <w:p w14:paraId="76E1D636" w14:textId="77777777" w:rsidR="009116F0" w:rsidRPr="009116F0" w:rsidRDefault="009116F0" w:rsidP="00DC3565">
      <w:pPr>
        <w:spacing w:before="120" w:after="120"/>
        <w:jc w:val="center"/>
        <w:rPr>
          <w:rFonts w:ascii="IBM Plex Sans" w:hAnsi="IBM Plex Sans"/>
          <w:sz w:val="22"/>
          <w:szCs w:val="22"/>
        </w:rPr>
      </w:pPr>
      <w:r w:rsidRPr="009116F0">
        <w:rPr>
          <w:rFonts w:ascii="IBM Plex Sans" w:hAnsi="IBM Plex Sans"/>
          <w:sz w:val="22"/>
          <w:szCs w:val="22"/>
        </w:rPr>
        <w:t>Between</w:t>
      </w:r>
    </w:p>
    <w:p w14:paraId="50E3DDD6" w14:textId="77777777" w:rsidR="009116F0" w:rsidRPr="009116F0" w:rsidRDefault="009116F0" w:rsidP="00DC3565">
      <w:pPr>
        <w:spacing w:before="120" w:after="120"/>
        <w:jc w:val="center"/>
        <w:rPr>
          <w:rFonts w:ascii="IBM Plex Sans" w:hAnsi="IBM Plex Sans"/>
          <w:b/>
          <w:bCs/>
          <w:sz w:val="22"/>
          <w:szCs w:val="22"/>
        </w:rPr>
      </w:pPr>
      <w:r w:rsidRPr="009116F0">
        <w:rPr>
          <w:rFonts w:ascii="IBM Plex Sans" w:hAnsi="IBM Plex Sans"/>
          <w:b/>
          <w:bCs/>
          <w:sz w:val="22"/>
          <w:szCs w:val="22"/>
        </w:rPr>
        <w:t>[School District Name]</w:t>
      </w:r>
    </w:p>
    <w:p w14:paraId="50C23D46" w14:textId="77777777" w:rsidR="009116F0" w:rsidRPr="009116F0" w:rsidRDefault="009116F0" w:rsidP="00DC3565">
      <w:pPr>
        <w:spacing w:before="120" w:after="120"/>
        <w:jc w:val="center"/>
        <w:rPr>
          <w:rFonts w:ascii="IBM Plex Sans" w:hAnsi="IBM Plex Sans"/>
          <w:sz w:val="22"/>
          <w:szCs w:val="22"/>
        </w:rPr>
      </w:pPr>
      <w:r w:rsidRPr="009116F0">
        <w:rPr>
          <w:rFonts w:ascii="IBM Plex Sans" w:hAnsi="IBM Plex Sans"/>
          <w:sz w:val="22"/>
          <w:szCs w:val="22"/>
        </w:rPr>
        <w:t>And</w:t>
      </w:r>
    </w:p>
    <w:p w14:paraId="46B57ACD" w14:textId="77777777" w:rsidR="009116F0" w:rsidRPr="009116F0" w:rsidRDefault="009116F0" w:rsidP="00DC3565">
      <w:pPr>
        <w:spacing w:before="120" w:after="120"/>
        <w:jc w:val="center"/>
        <w:rPr>
          <w:rFonts w:ascii="IBM Plex Sans" w:hAnsi="IBM Plex Sans"/>
          <w:b/>
          <w:bCs/>
          <w:sz w:val="22"/>
          <w:szCs w:val="22"/>
        </w:rPr>
      </w:pPr>
      <w:r w:rsidRPr="009116F0">
        <w:rPr>
          <w:rFonts w:ascii="IBM Plex Sans" w:hAnsi="IBM Plex Sans"/>
          <w:b/>
          <w:bCs/>
          <w:sz w:val="22"/>
          <w:szCs w:val="22"/>
        </w:rPr>
        <w:t>[Mobile Crisis Team/Agency Name]</w:t>
      </w:r>
    </w:p>
    <w:p w14:paraId="3B34D22E" w14:textId="77777777" w:rsidR="009116F0" w:rsidRPr="009116F0" w:rsidRDefault="009116F0" w:rsidP="00DC3565">
      <w:pPr>
        <w:pStyle w:val="ListParagraph"/>
        <w:numPr>
          <w:ilvl w:val="0"/>
          <w:numId w:val="5"/>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Purpose </w:t>
      </w:r>
    </w:p>
    <w:p w14:paraId="74700207"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This MOU establishes a partnership to support rapid response when youth served by [</w:t>
      </w:r>
      <w:r w:rsidRPr="009116F0">
        <w:rPr>
          <w:rFonts w:ascii="IBM Plex Sans" w:hAnsi="IBM Plex Sans"/>
          <w:b/>
          <w:bCs/>
          <w:sz w:val="22"/>
          <w:szCs w:val="22"/>
        </w:rPr>
        <w:t xml:space="preserve">School District </w:t>
      </w:r>
      <w:r w:rsidRPr="009116F0">
        <w:rPr>
          <w:rFonts w:ascii="IBM Plex Sans" w:hAnsi="IBM Plex Sans"/>
          <w:sz w:val="22"/>
          <w:szCs w:val="22"/>
        </w:rPr>
        <w:t>Name] are identified as being at imminent risk for suicide and/or needing support after a suicide death.</w:t>
      </w:r>
    </w:p>
    <w:p w14:paraId="080AC626" w14:textId="77777777" w:rsidR="009116F0" w:rsidRPr="009116F0" w:rsidRDefault="009116F0" w:rsidP="00DC3565">
      <w:pPr>
        <w:pStyle w:val="ListParagraph"/>
        <w:numPr>
          <w:ilvl w:val="0"/>
          <w:numId w:val="5"/>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Scope of Partnership </w:t>
      </w:r>
    </w:p>
    <w:p w14:paraId="2060602C"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The agreement outlines:  </w:t>
      </w:r>
    </w:p>
    <w:p w14:paraId="2C562C96" w14:textId="77777777" w:rsidR="009116F0" w:rsidRPr="009116F0" w:rsidRDefault="009116F0" w:rsidP="00DC3565">
      <w:pPr>
        <w:numPr>
          <w:ilvl w:val="0"/>
          <w:numId w:val="9"/>
        </w:numPr>
        <w:tabs>
          <w:tab w:val="num" w:pos="720"/>
        </w:tabs>
        <w:suppressAutoHyphens w:val="0"/>
        <w:autoSpaceDN/>
        <w:spacing w:before="120" w:after="120"/>
        <w:rPr>
          <w:rFonts w:ascii="IBM Plex Sans" w:hAnsi="IBM Plex Sans"/>
          <w:sz w:val="22"/>
          <w:szCs w:val="22"/>
        </w:rPr>
      </w:pPr>
      <w:r w:rsidRPr="009116F0">
        <w:rPr>
          <w:rFonts w:ascii="IBM Plex Sans" w:hAnsi="IBM Plex Sans"/>
          <w:sz w:val="22"/>
          <w:szCs w:val="22"/>
        </w:rPr>
        <w:t>Criteria for contacting the mobile crisis team </w:t>
      </w:r>
    </w:p>
    <w:p w14:paraId="00F93D9A" w14:textId="77777777" w:rsidR="009116F0" w:rsidRPr="009116F0" w:rsidRDefault="009116F0" w:rsidP="00DC3565">
      <w:pPr>
        <w:numPr>
          <w:ilvl w:val="0"/>
          <w:numId w:val="9"/>
        </w:numPr>
        <w:tabs>
          <w:tab w:val="num" w:pos="720"/>
        </w:tabs>
        <w:suppressAutoHyphens w:val="0"/>
        <w:autoSpaceDN/>
        <w:spacing w:before="120" w:after="120"/>
        <w:rPr>
          <w:rFonts w:ascii="IBM Plex Sans" w:hAnsi="IBM Plex Sans"/>
          <w:sz w:val="22"/>
          <w:szCs w:val="22"/>
        </w:rPr>
      </w:pPr>
      <w:r w:rsidRPr="009116F0">
        <w:rPr>
          <w:rFonts w:ascii="IBM Plex Sans" w:hAnsi="IBM Plex Sans"/>
          <w:sz w:val="22"/>
          <w:szCs w:val="22"/>
        </w:rPr>
        <w:t>Response expectations and availability </w:t>
      </w:r>
    </w:p>
    <w:p w14:paraId="74BCFEE1" w14:textId="77777777" w:rsidR="009116F0" w:rsidRPr="009116F0" w:rsidRDefault="009116F0" w:rsidP="00DC3565">
      <w:pPr>
        <w:numPr>
          <w:ilvl w:val="0"/>
          <w:numId w:val="9"/>
        </w:numPr>
        <w:tabs>
          <w:tab w:val="num" w:pos="720"/>
        </w:tabs>
        <w:suppressAutoHyphens w:val="0"/>
        <w:autoSpaceDN/>
        <w:spacing w:before="120" w:after="120"/>
        <w:rPr>
          <w:rFonts w:ascii="IBM Plex Sans" w:hAnsi="IBM Plex Sans"/>
          <w:sz w:val="22"/>
          <w:szCs w:val="22"/>
        </w:rPr>
      </w:pPr>
      <w:r w:rsidRPr="009116F0">
        <w:rPr>
          <w:rFonts w:ascii="IBM Plex Sans" w:hAnsi="IBM Plex Sans"/>
          <w:sz w:val="22"/>
          <w:szCs w:val="22"/>
        </w:rPr>
        <w:t>Roles during crisis response and follow-up </w:t>
      </w:r>
    </w:p>
    <w:p w14:paraId="118AF7F3" w14:textId="77777777" w:rsidR="009116F0" w:rsidRPr="009116F0" w:rsidRDefault="009116F0" w:rsidP="00DC3565">
      <w:pPr>
        <w:pStyle w:val="ListParagraph"/>
        <w:numPr>
          <w:ilvl w:val="0"/>
          <w:numId w:val="5"/>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Roles and Responsibilities </w:t>
      </w:r>
    </w:p>
    <w:p w14:paraId="1B56EE2F"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[School District Name]</w:t>
      </w:r>
      <w:r w:rsidRPr="009116F0">
        <w:rPr>
          <w:rFonts w:ascii="IBM Plex Sans" w:hAnsi="IBM Plex Sans"/>
          <w:b/>
          <w:bCs/>
          <w:sz w:val="22"/>
          <w:szCs w:val="22"/>
        </w:rPr>
        <w:t> </w:t>
      </w:r>
      <w:r w:rsidRPr="009116F0">
        <w:rPr>
          <w:rFonts w:ascii="IBM Plex Sans" w:hAnsi="IBM Plex Sans"/>
          <w:sz w:val="22"/>
          <w:szCs w:val="22"/>
        </w:rPr>
        <w:t>will: </w:t>
      </w:r>
    </w:p>
    <w:p w14:paraId="70FC50CC" w14:textId="77777777" w:rsidR="009116F0" w:rsidRPr="009116F0" w:rsidRDefault="009116F0" w:rsidP="00DC3565">
      <w:pPr>
        <w:numPr>
          <w:ilvl w:val="0"/>
          <w:numId w:val="9"/>
        </w:numPr>
        <w:suppressAutoHyphens w:val="0"/>
        <w:autoSpaceDN/>
        <w:spacing w:before="120" w:after="120"/>
        <w:rPr>
          <w:rFonts w:ascii="IBM Plex Sans" w:hAnsi="IBM Plex Sans"/>
          <w:sz w:val="22"/>
          <w:szCs w:val="22"/>
        </w:rPr>
      </w:pPr>
      <w:r w:rsidRPr="009116F0">
        <w:rPr>
          <w:rFonts w:ascii="IBM Plex Sans" w:hAnsi="IBM Plex Sans"/>
          <w:sz w:val="22"/>
          <w:szCs w:val="22"/>
        </w:rPr>
        <w:t>Identify youth at imminent risk using internal protocols </w:t>
      </w:r>
    </w:p>
    <w:p w14:paraId="1AB48624" w14:textId="77777777" w:rsidR="009116F0" w:rsidRPr="009116F0" w:rsidRDefault="009116F0" w:rsidP="00DC3565">
      <w:pPr>
        <w:numPr>
          <w:ilvl w:val="0"/>
          <w:numId w:val="9"/>
        </w:numPr>
        <w:suppressAutoHyphens w:val="0"/>
        <w:autoSpaceDN/>
        <w:spacing w:before="120" w:after="120"/>
        <w:rPr>
          <w:rFonts w:ascii="IBM Plex Sans" w:hAnsi="IBM Plex Sans"/>
          <w:sz w:val="22"/>
          <w:szCs w:val="22"/>
        </w:rPr>
      </w:pPr>
      <w:r w:rsidRPr="009116F0">
        <w:rPr>
          <w:rFonts w:ascii="IBM Plex Sans" w:hAnsi="IBM Plex Sans"/>
          <w:sz w:val="22"/>
          <w:szCs w:val="22"/>
        </w:rPr>
        <w:t>Contact the mobile crisis team when criteria are met </w:t>
      </w:r>
    </w:p>
    <w:p w14:paraId="1A8AD970" w14:textId="77777777" w:rsidR="009116F0" w:rsidRPr="009116F0" w:rsidRDefault="009116F0" w:rsidP="00DC3565">
      <w:pPr>
        <w:numPr>
          <w:ilvl w:val="0"/>
          <w:numId w:val="9"/>
        </w:numPr>
        <w:suppressAutoHyphens w:val="0"/>
        <w:autoSpaceDN/>
        <w:spacing w:before="120" w:after="120"/>
        <w:rPr>
          <w:rFonts w:ascii="IBM Plex Sans" w:hAnsi="IBM Plex Sans"/>
          <w:sz w:val="22"/>
          <w:szCs w:val="22"/>
        </w:rPr>
      </w:pPr>
      <w:r w:rsidRPr="009116F0">
        <w:rPr>
          <w:rFonts w:ascii="IBM Plex Sans" w:hAnsi="IBM Plex Sans"/>
          <w:sz w:val="22"/>
          <w:szCs w:val="22"/>
        </w:rPr>
        <w:t>Ensure staff supervision and youth safety while awaiting response </w:t>
      </w:r>
    </w:p>
    <w:p w14:paraId="5BC466AB" w14:textId="77777777" w:rsidR="009116F0" w:rsidRPr="009116F0" w:rsidRDefault="009116F0" w:rsidP="00DC3565">
      <w:pPr>
        <w:numPr>
          <w:ilvl w:val="0"/>
          <w:numId w:val="9"/>
        </w:numPr>
        <w:suppressAutoHyphens w:val="0"/>
        <w:autoSpaceDN/>
        <w:spacing w:before="120" w:after="120"/>
        <w:rPr>
          <w:rFonts w:ascii="IBM Plex Sans" w:hAnsi="IBM Plex Sans"/>
          <w:sz w:val="22"/>
          <w:szCs w:val="22"/>
        </w:rPr>
      </w:pPr>
      <w:r w:rsidRPr="009116F0">
        <w:rPr>
          <w:rFonts w:ascii="IBM Plex Sans" w:hAnsi="IBM Plex Sans"/>
          <w:sz w:val="22"/>
          <w:szCs w:val="22"/>
        </w:rPr>
        <w:t>Notify caregivers and administrators as required </w:t>
      </w:r>
    </w:p>
    <w:p w14:paraId="18A384D1"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[Mobile Crisis Team Name]</w:t>
      </w:r>
      <w:r w:rsidRPr="009116F0">
        <w:rPr>
          <w:rFonts w:ascii="IBM Plex Sans" w:hAnsi="IBM Plex Sans"/>
          <w:b/>
          <w:bCs/>
          <w:sz w:val="22"/>
          <w:szCs w:val="22"/>
        </w:rPr>
        <w:t> </w:t>
      </w:r>
      <w:r w:rsidRPr="009116F0">
        <w:rPr>
          <w:rFonts w:ascii="IBM Plex Sans" w:hAnsi="IBM Plex Sans"/>
          <w:sz w:val="22"/>
          <w:szCs w:val="22"/>
        </w:rPr>
        <w:t>will: </w:t>
      </w:r>
    </w:p>
    <w:p w14:paraId="542AFF78" w14:textId="77777777" w:rsidR="009116F0" w:rsidRPr="009116F0" w:rsidRDefault="009116F0" w:rsidP="00DC3565">
      <w:pPr>
        <w:numPr>
          <w:ilvl w:val="0"/>
          <w:numId w:val="8"/>
        </w:numPr>
        <w:suppressAutoHyphens w:val="0"/>
        <w:autoSpaceDN/>
        <w:spacing w:before="120" w:after="120"/>
        <w:rPr>
          <w:rFonts w:ascii="IBM Plex Sans" w:hAnsi="IBM Plex Sans"/>
          <w:sz w:val="22"/>
          <w:szCs w:val="22"/>
        </w:rPr>
      </w:pPr>
      <w:r w:rsidRPr="009116F0">
        <w:rPr>
          <w:rFonts w:ascii="IBM Plex Sans" w:hAnsi="IBM Plex Sans"/>
          <w:sz w:val="22"/>
          <w:szCs w:val="22"/>
        </w:rPr>
        <w:t>Respond to crisis calls according to availability and scope </w:t>
      </w:r>
    </w:p>
    <w:p w14:paraId="10978B9E" w14:textId="77777777" w:rsidR="009116F0" w:rsidRPr="009116F0" w:rsidRDefault="009116F0" w:rsidP="00DC3565">
      <w:pPr>
        <w:numPr>
          <w:ilvl w:val="0"/>
          <w:numId w:val="8"/>
        </w:numPr>
        <w:suppressAutoHyphens w:val="0"/>
        <w:autoSpaceDN/>
        <w:spacing w:before="120" w:after="120"/>
        <w:rPr>
          <w:rFonts w:ascii="IBM Plex Sans" w:hAnsi="IBM Plex Sans"/>
          <w:sz w:val="22"/>
          <w:szCs w:val="22"/>
        </w:rPr>
      </w:pPr>
      <w:r w:rsidRPr="009116F0">
        <w:rPr>
          <w:rFonts w:ascii="IBM Plex Sans" w:hAnsi="IBM Plex Sans"/>
          <w:sz w:val="22"/>
          <w:szCs w:val="22"/>
        </w:rPr>
        <w:t>Conduct on-site or virtual crisis assessments </w:t>
      </w:r>
    </w:p>
    <w:p w14:paraId="20D3EAE4" w14:textId="77777777" w:rsidR="009116F0" w:rsidRPr="009116F0" w:rsidRDefault="009116F0" w:rsidP="00DC3565">
      <w:pPr>
        <w:numPr>
          <w:ilvl w:val="0"/>
          <w:numId w:val="8"/>
        </w:numPr>
        <w:suppressAutoHyphens w:val="0"/>
        <w:autoSpaceDN/>
        <w:spacing w:before="120" w:after="120"/>
        <w:rPr>
          <w:rFonts w:ascii="IBM Plex Sans" w:hAnsi="IBM Plex Sans"/>
          <w:sz w:val="22"/>
          <w:szCs w:val="22"/>
        </w:rPr>
      </w:pPr>
      <w:r w:rsidRPr="009116F0">
        <w:rPr>
          <w:rFonts w:ascii="IBM Plex Sans" w:hAnsi="IBM Plex Sans"/>
          <w:sz w:val="22"/>
          <w:szCs w:val="22"/>
        </w:rPr>
        <w:t>Determine next steps (e.g., stabilization, referral, emergency services) </w:t>
      </w:r>
    </w:p>
    <w:p w14:paraId="7CE6F308" w14:textId="77777777" w:rsidR="009116F0" w:rsidRPr="009116F0" w:rsidRDefault="009116F0" w:rsidP="00DC3565">
      <w:pPr>
        <w:numPr>
          <w:ilvl w:val="0"/>
          <w:numId w:val="8"/>
        </w:numPr>
        <w:suppressAutoHyphens w:val="0"/>
        <w:autoSpaceDN/>
        <w:spacing w:before="120" w:after="120"/>
        <w:rPr>
          <w:rFonts w:ascii="IBM Plex Sans" w:hAnsi="IBM Plex Sans"/>
          <w:sz w:val="22"/>
          <w:szCs w:val="22"/>
        </w:rPr>
      </w:pPr>
      <w:r w:rsidRPr="009116F0">
        <w:rPr>
          <w:rFonts w:ascii="IBM Plex Sans" w:hAnsi="IBM Plex Sans"/>
          <w:sz w:val="22"/>
          <w:szCs w:val="22"/>
        </w:rPr>
        <w:t>Communicate outcomes as permitted </w:t>
      </w:r>
    </w:p>
    <w:p w14:paraId="430681AD" w14:textId="77777777" w:rsidR="009116F0" w:rsidRPr="009116F0" w:rsidRDefault="009116F0" w:rsidP="00DC3565">
      <w:pPr>
        <w:pStyle w:val="ListParagraph"/>
        <w:numPr>
          <w:ilvl w:val="0"/>
          <w:numId w:val="5"/>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Crisis Response Procedures </w:t>
      </w:r>
    </w:p>
    <w:p w14:paraId="6BA9A8C8" w14:textId="77777777" w:rsidR="009116F0" w:rsidRPr="009116F0" w:rsidRDefault="009116F0" w:rsidP="00DC3565">
      <w:pPr>
        <w:numPr>
          <w:ilvl w:val="0"/>
          <w:numId w:val="7"/>
        </w:numPr>
        <w:suppressAutoHyphens w:val="0"/>
        <w:autoSpaceDN/>
        <w:spacing w:before="120" w:after="120"/>
        <w:rPr>
          <w:rFonts w:ascii="IBM Plex Sans" w:hAnsi="IBM Plex Sans"/>
          <w:sz w:val="22"/>
          <w:szCs w:val="22"/>
        </w:rPr>
      </w:pPr>
      <w:r w:rsidRPr="009116F0">
        <w:rPr>
          <w:rFonts w:ascii="IBM Plex Sans" w:hAnsi="IBM Plex Sans"/>
          <w:sz w:val="22"/>
          <w:szCs w:val="22"/>
        </w:rPr>
        <w:t>Crisis team may be contacted via [phone/dispatch method] </w:t>
      </w:r>
    </w:p>
    <w:p w14:paraId="66BCDFD0" w14:textId="77777777" w:rsidR="009116F0" w:rsidRPr="009116F0" w:rsidRDefault="009116F0" w:rsidP="00DC3565">
      <w:pPr>
        <w:numPr>
          <w:ilvl w:val="0"/>
          <w:numId w:val="7"/>
        </w:numPr>
        <w:suppressAutoHyphens w:val="0"/>
        <w:autoSpaceDN/>
        <w:spacing w:before="120" w:after="120"/>
        <w:rPr>
          <w:rFonts w:ascii="IBM Plex Sans" w:hAnsi="IBM Plex Sans"/>
          <w:sz w:val="22"/>
          <w:szCs w:val="22"/>
        </w:rPr>
      </w:pPr>
      <w:r w:rsidRPr="009116F0">
        <w:rPr>
          <w:rFonts w:ascii="IBM Plex Sans" w:hAnsi="IBM Plex Sans"/>
          <w:sz w:val="22"/>
          <w:szCs w:val="22"/>
        </w:rPr>
        <w:t>Typical response time: [timeframe] </w:t>
      </w:r>
    </w:p>
    <w:p w14:paraId="76E322C6" w14:textId="77777777" w:rsidR="009116F0" w:rsidRPr="009116F0" w:rsidRDefault="009116F0" w:rsidP="00DC3565">
      <w:pPr>
        <w:numPr>
          <w:ilvl w:val="0"/>
          <w:numId w:val="7"/>
        </w:numPr>
        <w:suppressAutoHyphens w:val="0"/>
        <w:autoSpaceDN/>
        <w:spacing w:before="120" w:after="120"/>
        <w:rPr>
          <w:rFonts w:ascii="IBM Plex Sans" w:hAnsi="IBM Plex Sans"/>
          <w:sz w:val="22"/>
          <w:szCs w:val="22"/>
        </w:rPr>
      </w:pPr>
      <w:r w:rsidRPr="009116F0">
        <w:rPr>
          <w:rFonts w:ascii="IBM Plex Sans" w:hAnsi="IBM Plex Sans"/>
          <w:sz w:val="22"/>
          <w:szCs w:val="22"/>
        </w:rPr>
        <w:lastRenderedPageBreak/>
        <w:t>After-hours availability: [details] </w:t>
      </w:r>
    </w:p>
    <w:p w14:paraId="02B9FB92" w14:textId="77777777" w:rsidR="009116F0" w:rsidRPr="009116F0" w:rsidRDefault="009116F0" w:rsidP="00DC3565">
      <w:pPr>
        <w:pStyle w:val="ListParagraph"/>
        <w:numPr>
          <w:ilvl w:val="0"/>
          <w:numId w:val="5"/>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Post-Crisis Follow Up </w:t>
      </w:r>
    </w:p>
    <w:p w14:paraId="33F4CA69"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Partners will coordinate post-crisis follow-up, including: </w:t>
      </w:r>
    </w:p>
    <w:p w14:paraId="5105E4BB" w14:textId="77777777" w:rsidR="009116F0" w:rsidRPr="009116F0" w:rsidRDefault="009116F0" w:rsidP="00DC3565">
      <w:pPr>
        <w:numPr>
          <w:ilvl w:val="0"/>
          <w:numId w:val="6"/>
        </w:numPr>
        <w:suppressAutoHyphens w:val="0"/>
        <w:autoSpaceDN/>
        <w:spacing w:before="120" w:after="120"/>
        <w:rPr>
          <w:rFonts w:ascii="IBM Plex Sans" w:hAnsi="IBM Plex Sans"/>
          <w:sz w:val="22"/>
          <w:szCs w:val="22"/>
        </w:rPr>
      </w:pPr>
      <w:r w:rsidRPr="009116F0">
        <w:rPr>
          <w:rFonts w:ascii="IBM Plex Sans" w:hAnsi="IBM Plex Sans"/>
          <w:sz w:val="22"/>
          <w:szCs w:val="22"/>
        </w:rPr>
        <w:t>Referral to ongoing services </w:t>
      </w:r>
    </w:p>
    <w:p w14:paraId="6A24A875" w14:textId="77777777" w:rsidR="009116F0" w:rsidRPr="009116F0" w:rsidRDefault="009116F0" w:rsidP="00DC3565">
      <w:pPr>
        <w:numPr>
          <w:ilvl w:val="0"/>
          <w:numId w:val="6"/>
        </w:numPr>
        <w:suppressAutoHyphens w:val="0"/>
        <w:autoSpaceDN/>
        <w:spacing w:before="120" w:after="120"/>
        <w:rPr>
          <w:rFonts w:ascii="IBM Plex Sans" w:hAnsi="IBM Plex Sans"/>
          <w:sz w:val="22"/>
          <w:szCs w:val="22"/>
        </w:rPr>
      </w:pPr>
      <w:r w:rsidRPr="009116F0">
        <w:rPr>
          <w:rFonts w:ascii="IBM Plex Sans" w:hAnsi="IBM Plex Sans"/>
          <w:sz w:val="22"/>
          <w:szCs w:val="22"/>
        </w:rPr>
        <w:t>Communication with caregivers </w:t>
      </w:r>
    </w:p>
    <w:p w14:paraId="1B5F7822" w14:textId="77777777" w:rsidR="009116F0" w:rsidRPr="009116F0" w:rsidRDefault="009116F0" w:rsidP="00DC3565">
      <w:pPr>
        <w:numPr>
          <w:ilvl w:val="0"/>
          <w:numId w:val="6"/>
        </w:numPr>
        <w:suppressAutoHyphens w:val="0"/>
        <w:autoSpaceDN/>
        <w:spacing w:before="120" w:after="120"/>
        <w:rPr>
          <w:rFonts w:ascii="IBM Plex Sans" w:hAnsi="IBM Plex Sans"/>
          <w:sz w:val="22"/>
          <w:szCs w:val="22"/>
        </w:rPr>
      </w:pPr>
      <w:r w:rsidRPr="009116F0">
        <w:rPr>
          <w:rFonts w:ascii="IBM Plex Sans" w:hAnsi="IBM Plex Sans"/>
          <w:sz w:val="22"/>
          <w:szCs w:val="22"/>
        </w:rPr>
        <w:t>Staff debriefing, as appropriate </w:t>
      </w:r>
    </w:p>
    <w:p w14:paraId="38906BD8" w14:textId="77777777" w:rsidR="009116F0" w:rsidRPr="009116F0" w:rsidRDefault="009116F0" w:rsidP="00DC3565">
      <w:pPr>
        <w:pStyle w:val="ListParagraph"/>
        <w:numPr>
          <w:ilvl w:val="0"/>
          <w:numId w:val="5"/>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Confidentiality  </w:t>
      </w:r>
    </w:p>
    <w:p w14:paraId="17861FDA"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Information sharing will comply with applicable privacy laws and organizational policies. </w:t>
      </w:r>
    </w:p>
    <w:p w14:paraId="0F80B4A2" w14:textId="77777777" w:rsidR="009116F0" w:rsidRPr="009116F0" w:rsidRDefault="009116F0" w:rsidP="00DC3565">
      <w:pPr>
        <w:pStyle w:val="ListParagraph"/>
        <w:numPr>
          <w:ilvl w:val="0"/>
          <w:numId w:val="5"/>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Review and Duration  </w:t>
      </w:r>
    </w:p>
    <w:p w14:paraId="579E5470"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This MOU is effective from [start date] through [end date], will be reviewed [frequency], and may be updated as protocols or resources change. The agreement may be terminated by either party with [number] days written notice. </w:t>
      </w:r>
    </w:p>
    <w:p w14:paraId="701A1F42"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w:t>
      </w:r>
      <w:r w:rsidRPr="009116F0">
        <w:rPr>
          <w:rFonts w:ascii="IBM Plex Sans" w:hAnsi="IBM Plex Sans"/>
          <w:b/>
          <w:bCs/>
          <w:sz w:val="22"/>
          <w:szCs w:val="22"/>
        </w:rPr>
        <w:t xml:space="preserve">School District </w:t>
      </w:r>
      <w:r w:rsidRPr="009116F0">
        <w:rPr>
          <w:rFonts w:ascii="IBM Plex Sans" w:hAnsi="IBM Plex Sans"/>
          <w:sz w:val="22"/>
          <w:szCs w:val="22"/>
        </w:rPr>
        <w:t>Contact Name, Title, Email, Phone] </w:t>
      </w:r>
      <w:r w:rsidRPr="009116F0">
        <w:rPr>
          <w:rFonts w:ascii="IBM Plex Sans" w:hAnsi="IBM Plex Sans"/>
          <w:sz w:val="22"/>
          <w:szCs w:val="22"/>
        </w:rPr>
        <w:br/>
        <w:t>[Crisis Team Contact Name, Title, Email, Phone]  </w:t>
      </w:r>
    </w:p>
    <w:p w14:paraId="352E0743" w14:textId="77777777" w:rsidR="009116F0" w:rsidRPr="009116F0" w:rsidRDefault="009116F0" w:rsidP="00DC3565">
      <w:pPr>
        <w:spacing w:before="120" w:after="120"/>
        <w:rPr>
          <w:rFonts w:ascii="IBM Plex Sans" w:hAnsi="IBM Plex Sans"/>
          <w:sz w:val="22"/>
          <w:szCs w:val="22"/>
        </w:rPr>
      </w:pPr>
    </w:p>
    <w:p w14:paraId="41D9588D" w14:textId="77777777" w:rsidR="009116F0" w:rsidRPr="009116F0" w:rsidRDefault="009116F0" w:rsidP="00DC3565">
      <w:pPr>
        <w:spacing w:before="120" w:after="120"/>
        <w:rPr>
          <w:rFonts w:ascii="IBM Plex Sans" w:hAnsi="IBM Plex Sans"/>
          <w:sz w:val="22"/>
          <w:szCs w:val="22"/>
        </w:rPr>
      </w:pPr>
    </w:p>
    <w:p w14:paraId="4A26F070" w14:textId="77777777" w:rsidR="009116F0" w:rsidRPr="009116F0" w:rsidRDefault="009116F0" w:rsidP="00DC3565">
      <w:pPr>
        <w:spacing w:before="120" w:after="120"/>
        <w:rPr>
          <w:rFonts w:ascii="IBM Plex Sans" w:hAnsi="IBM Plex Sans"/>
          <w:i/>
          <w:iCs/>
          <w:sz w:val="22"/>
          <w:szCs w:val="22"/>
        </w:rPr>
      </w:pPr>
      <w:r w:rsidRPr="009116F0">
        <w:rPr>
          <w:rFonts w:ascii="IBM Plex Sans" w:hAnsi="IBM Plex Sans"/>
          <w:i/>
          <w:iCs/>
          <w:sz w:val="22"/>
          <w:szCs w:val="22"/>
        </w:rPr>
        <w:t>Signatures </w:t>
      </w:r>
    </w:p>
    <w:p w14:paraId="52E2E303"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w:t>
      </w:r>
      <w:r w:rsidRPr="009116F0">
        <w:rPr>
          <w:rFonts w:ascii="IBM Plex Sans" w:hAnsi="IBM Plex Sans"/>
          <w:b/>
          <w:bCs/>
          <w:sz w:val="22"/>
          <w:szCs w:val="22"/>
        </w:rPr>
        <w:t xml:space="preserve">School District </w:t>
      </w:r>
      <w:r w:rsidRPr="009116F0">
        <w:rPr>
          <w:rFonts w:ascii="IBM Plex Sans" w:hAnsi="IBM Plex Sans"/>
          <w:sz w:val="22"/>
          <w:szCs w:val="22"/>
        </w:rPr>
        <w:t>Authorized Signature]</w:t>
      </w:r>
      <w:r w:rsidRPr="009116F0">
        <w:rPr>
          <w:rFonts w:ascii="IBM Plex Sans" w:hAnsi="IBM Plex Sans"/>
          <w:sz w:val="22"/>
          <w:szCs w:val="22"/>
        </w:rPr>
        <w:tab/>
        <w:t xml:space="preserve">      </w:t>
      </w:r>
      <w:r w:rsidRPr="009116F0">
        <w:rPr>
          <w:rFonts w:ascii="IBM Plex Sans" w:hAnsi="IBM Plex Sans"/>
          <w:sz w:val="22"/>
          <w:szCs w:val="22"/>
        </w:rPr>
        <w:tab/>
      </w:r>
      <w:r w:rsidRPr="009116F0">
        <w:rPr>
          <w:rFonts w:ascii="IBM Plex Sans" w:hAnsi="IBM Plex Sans"/>
          <w:sz w:val="22"/>
          <w:szCs w:val="22"/>
        </w:rPr>
        <w:tab/>
        <w:t>Date:</w:t>
      </w:r>
    </w:p>
    <w:p w14:paraId="652BBA43" w14:textId="77777777" w:rsidR="009116F0" w:rsidRPr="009116F0" w:rsidRDefault="009116F0" w:rsidP="00DC3565">
      <w:pPr>
        <w:spacing w:before="120" w:after="120"/>
        <w:rPr>
          <w:rFonts w:ascii="IBM Plex Sans" w:hAnsi="IBM Plex Sans"/>
          <w:sz w:val="22"/>
          <w:szCs w:val="22"/>
        </w:rPr>
      </w:pPr>
    </w:p>
    <w:p w14:paraId="599583D1"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___________________________________________________________________________</w:t>
      </w:r>
    </w:p>
    <w:p w14:paraId="57EEBCD8"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[Crisis Team Authorized </w:t>
      </w:r>
      <w:proofErr w:type="gramStart"/>
      <w:r w:rsidRPr="009116F0">
        <w:rPr>
          <w:rFonts w:ascii="IBM Plex Sans" w:hAnsi="IBM Plex Sans"/>
          <w:sz w:val="22"/>
          <w:szCs w:val="22"/>
        </w:rPr>
        <w:t>Signature]</w:t>
      </w:r>
      <w:r w:rsidRPr="009116F0">
        <w:rPr>
          <w:rFonts w:ascii="IBM Plex Sans" w:hAnsi="IBM Plex Sans"/>
          <w:b/>
          <w:bCs/>
          <w:sz w:val="22"/>
          <w:szCs w:val="22"/>
        </w:rPr>
        <w:t>   </w:t>
      </w:r>
      <w:proofErr w:type="gramEnd"/>
      <w:r w:rsidRPr="009116F0">
        <w:rPr>
          <w:rFonts w:ascii="IBM Plex Sans" w:hAnsi="IBM Plex Sans"/>
          <w:b/>
          <w:bCs/>
          <w:sz w:val="22"/>
          <w:szCs w:val="22"/>
        </w:rPr>
        <w:tab/>
      </w:r>
      <w:r w:rsidRPr="009116F0">
        <w:rPr>
          <w:rFonts w:ascii="IBM Plex Sans" w:hAnsi="IBM Plex Sans"/>
          <w:sz w:val="22"/>
          <w:szCs w:val="22"/>
        </w:rPr>
        <w:t>Date:</w:t>
      </w:r>
    </w:p>
    <w:p w14:paraId="7CCF9517" w14:textId="77777777" w:rsidR="009116F0" w:rsidRPr="009116F0" w:rsidRDefault="009116F0" w:rsidP="00DC3565">
      <w:pPr>
        <w:spacing w:before="120" w:after="120"/>
        <w:rPr>
          <w:rFonts w:ascii="IBM Plex Sans" w:hAnsi="IBM Plex Sans"/>
          <w:sz w:val="22"/>
          <w:szCs w:val="22"/>
        </w:rPr>
      </w:pPr>
    </w:p>
    <w:p w14:paraId="42977F67"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___________________________________________________________________________</w:t>
      </w:r>
    </w:p>
    <w:p w14:paraId="0ABC9FA1" w14:textId="77777777" w:rsidR="009116F0" w:rsidRDefault="009116F0" w:rsidP="00DC3565">
      <w:pPr>
        <w:spacing w:before="120" w:after="120"/>
        <w:rPr>
          <w:rFonts w:ascii="IBM Plex Sans" w:hAnsi="IBM Plex Sans"/>
          <w:sz w:val="22"/>
          <w:szCs w:val="22"/>
        </w:rPr>
      </w:pPr>
      <w:r w:rsidRPr="009116F0">
        <w:rPr>
          <w:rFonts w:ascii="IBM Plex Sans" w:hAnsi="IBM Plex Sans"/>
          <w:sz w:val="22"/>
          <w:szCs w:val="22"/>
        </w:rPr>
        <w:t> </w:t>
      </w:r>
    </w:p>
    <w:p w14:paraId="5F80A1D3" w14:textId="77777777" w:rsidR="009116F0" w:rsidRDefault="009116F0" w:rsidP="00DC3565">
      <w:pPr>
        <w:spacing w:before="120" w:after="120"/>
        <w:rPr>
          <w:rFonts w:ascii="IBM Plex Sans" w:hAnsi="IBM Plex Sans"/>
          <w:b/>
          <w:bCs/>
          <w:color w:val="013265"/>
          <w:sz w:val="28"/>
          <w:szCs w:val="28"/>
        </w:rPr>
      </w:pPr>
      <w:r>
        <w:rPr>
          <w:rFonts w:ascii="IBM Plex Sans" w:hAnsi="IBM Plex Sans"/>
          <w:b/>
          <w:bCs/>
          <w:color w:val="013265"/>
          <w:sz w:val="28"/>
          <w:szCs w:val="28"/>
        </w:rPr>
        <w:br w:type="page"/>
      </w:r>
    </w:p>
    <w:p w14:paraId="680BF54B" w14:textId="403229F6" w:rsidR="009116F0" w:rsidRPr="009116F0" w:rsidRDefault="009116F0" w:rsidP="00DC3565">
      <w:pPr>
        <w:spacing w:before="120" w:after="120"/>
        <w:rPr>
          <w:rFonts w:ascii="IBM Plex Sans" w:hAnsi="IBM Plex Sans"/>
          <w:sz w:val="22"/>
          <w:szCs w:val="22"/>
        </w:rPr>
      </w:pPr>
      <w:r w:rsidRPr="009116F0">
        <w:rPr>
          <w:rFonts w:ascii="IBM Plex Sans" w:hAnsi="IBM Plex Sans"/>
          <w:b/>
          <w:bCs/>
          <w:color w:val="013265"/>
          <w:sz w:val="28"/>
          <w:szCs w:val="28"/>
        </w:rPr>
        <w:lastRenderedPageBreak/>
        <w:t>Template 3: School District &amp; Crisis Line/Emergency Support Partner</w:t>
      </w:r>
    </w:p>
    <w:p w14:paraId="2DCE3D7A" w14:textId="77777777" w:rsidR="009116F0" w:rsidRPr="009116F0" w:rsidRDefault="009116F0" w:rsidP="00DC3565">
      <w:pPr>
        <w:spacing w:before="120" w:after="120"/>
        <w:jc w:val="center"/>
        <w:rPr>
          <w:rFonts w:ascii="IBM Plex Sans" w:hAnsi="IBM Plex Sans"/>
          <w:sz w:val="22"/>
          <w:szCs w:val="22"/>
        </w:rPr>
      </w:pPr>
      <w:r w:rsidRPr="009116F0">
        <w:rPr>
          <w:rFonts w:ascii="IBM Plex Sans" w:hAnsi="IBM Plex Sans"/>
          <w:sz w:val="22"/>
          <w:szCs w:val="22"/>
        </w:rPr>
        <w:t>Memorandum of Understanding</w:t>
      </w:r>
    </w:p>
    <w:p w14:paraId="5C193521" w14:textId="77777777" w:rsidR="009116F0" w:rsidRPr="009116F0" w:rsidRDefault="009116F0" w:rsidP="00DC3565">
      <w:pPr>
        <w:spacing w:before="120" w:after="120"/>
        <w:jc w:val="center"/>
        <w:rPr>
          <w:rFonts w:ascii="IBM Plex Sans" w:hAnsi="IBM Plex Sans"/>
          <w:sz w:val="22"/>
          <w:szCs w:val="22"/>
        </w:rPr>
      </w:pPr>
      <w:r w:rsidRPr="009116F0">
        <w:rPr>
          <w:rFonts w:ascii="IBM Plex Sans" w:hAnsi="IBM Plex Sans"/>
          <w:sz w:val="22"/>
          <w:szCs w:val="22"/>
        </w:rPr>
        <w:t>Between</w:t>
      </w:r>
    </w:p>
    <w:p w14:paraId="4E181B96" w14:textId="77777777" w:rsidR="009116F0" w:rsidRPr="009116F0" w:rsidRDefault="009116F0" w:rsidP="00DC3565">
      <w:pPr>
        <w:spacing w:before="120" w:after="120"/>
        <w:jc w:val="center"/>
        <w:rPr>
          <w:rFonts w:ascii="IBM Plex Sans" w:hAnsi="IBM Plex Sans"/>
          <w:b/>
          <w:bCs/>
          <w:sz w:val="22"/>
          <w:szCs w:val="22"/>
        </w:rPr>
      </w:pPr>
      <w:r w:rsidRPr="009116F0">
        <w:rPr>
          <w:rFonts w:ascii="IBM Plex Sans" w:hAnsi="IBM Plex Sans"/>
          <w:b/>
          <w:bCs/>
          <w:sz w:val="22"/>
          <w:szCs w:val="22"/>
        </w:rPr>
        <w:t>[School District Name]</w:t>
      </w:r>
    </w:p>
    <w:p w14:paraId="0DE73937" w14:textId="77777777" w:rsidR="009116F0" w:rsidRPr="009116F0" w:rsidRDefault="009116F0" w:rsidP="00DC3565">
      <w:pPr>
        <w:spacing w:before="120" w:after="120"/>
        <w:jc w:val="center"/>
        <w:rPr>
          <w:rFonts w:ascii="IBM Plex Sans" w:hAnsi="IBM Plex Sans"/>
          <w:sz w:val="22"/>
          <w:szCs w:val="22"/>
        </w:rPr>
      </w:pPr>
      <w:r w:rsidRPr="009116F0">
        <w:rPr>
          <w:rFonts w:ascii="IBM Plex Sans" w:hAnsi="IBM Plex Sans"/>
          <w:sz w:val="22"/>
          <w:szCs w:val="22"/>
        </w:rPr>
        <w:t>And</w:t>
      </w:r>
    </w:p>
    <w:p w14:paraId="7A8A9FC9" w14:textId="77777777" w:rsidR="009116F0" w:rsidRPr="009116F0" w:rsidRDefault="009116F0" w:rsidP="00DC3565">
      <w:pPr>
        <w:spacing w:before="120" w:after="120"/>
        <w:jc w:val="center"/>
        <w:rPr>
          <w:rFonts w:ascii="IBM Plex Sans" w:hAnsi="IBM Plex Sans"/>
          <w:b/>
          <w:bCs/>
          <w:sz w:val="22"/>
          <w:szCs w:val="22"/>
        </w:rPr>
      </w:pPr>
      <w:r w:rsidRPr="009116F0">
        <w:rPr>
          <w:rFonts w:ascii="IBM Plex Sans" w:hAnsi="IBM Plex Sans"/>
          <w:b/>
          <w:bCs/>
          <w:sz w:val="22"/>
          <w:szCs w:val="22"/>
        </w:rPr>
        <w:t>[Crisis Line/Emergency Support Partner/Agency Name]</w:t>
      </w:r>
    </w:p>
    <w:p w14:paraId="3320D3B0" w14:textId="77777777" w:rsidR="009116F0" w:rsidRPr="009116F0" w:rsidRDefault="009116F0" w:rsidP="00DC3565">
      <w:pPr>
        <w:pStyle w:val="ListParagraph"/>
        <w:numPr>
          <w:ilvl w:val="0"/>
          <w:numId w:val="10"/>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Purpose  </w:t>
      </w:r>
    </w:p>
    <w:p w14:paraId="0D65CF8C"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This MOU supports coordination between [</w:t>
      </w:r>
      <w:r w:rsidRPr="009116F0">
        <w:rPr>
          <w:rFonts w:ascii="IBM Plex Sans" w:hAnsi="IBM Plex Sans"/>
          <w:b/>
          <w:bCs/>
          <w:sz w:val="22"/>
          <w:szCs w:val="22"/>
        </w:rPr>
        <w:t xml:space="preserve">School District </w:t>
      </w:r>
      <w:r w:rsidRPr="009116F0">
        <w:rPr>
          <w:rFonts w:ascii="IBM Plex Sans" w:hAnsi="IBM Plex Sans"/>
          <w:sz w:val="22"/>
          <w:szCs w:val="22"/>
        </w:rPr>
        <w:t>Name] and [Partner Name] to ensure youth have access to immediate crisis support when suicide risk is identified and/or needing support after a suicide death. </w:t>
      </w:r>
    </w:p>
    <w:p w14:paraId="15D7E1B6" w14:textId="77777777" w:rsidR="009116F0" w:rsidRPr="009116F0" w:rsidRDefault="009116F0" w:rsidP="00DC3565">
      <w:pPr>
        <w:pStyle w:val="ListParagraph"/>
        <w:numPr>
          <w:ilvl w:val="0"/>
          <w:numId w:val="10"/>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Scope of Partnership  </w:t>
      </w:r>
    </w:p>
    <w:p w14:paraId="15FAD145"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This agreement outlines:  </w:t>
      </w:r>
    </w:p>
    <w:p w14:paraId="523B08DA" w14:textId="77777777" w:rsidR="009116F0" w:rsidRPr="009116F0" w:rsidRDefault="009116F0" w:rsidP="00DC3565">
      <w:pPr>
        <w:numPr>
          <w:ilvl w:val="0"/>
          <w:numId w:val="14"/>
        </w:numPr>
        <w:suppressAutoHyphens w:val="0"/>
        <w:autoSpaceDN/>
        <w:spacing w:before="120" w:after="120"/>
        <w:rPr>
          <w:rFonts w:ascii="IBM Plex Sans" w:hAnsi="IBM Plex Sans"/>
          <w:sz w:val="22"/>
          <w:szCs w:val="22"/>
        </w:rPr>
      </w:pPr>
      <w:r w:rsidRPr="009116F0">
        <w:rPr>
          <w:rFonts w:ascii="IBM Plex Sans" w:hAnsi="IBM Plex Sans"/>
          <w:sz w:val="22"/>
          <w:szCs w:val="22"/>
        </w:rPr>
        <w:t>Connecting youth to crisis support services </w:t>
      </w:r>
    </w:p>
    <w:p w14:paraId="3DCF634B" w14:textId="77777777" w:rsidR="009116F0" w:rsidRPr="009116F0" w:rsidRDefault="009116F0" w:rsidP="00DC3565">
      <w:pPr>
        <w:numPr>
          <w:ilvl w:val="0"/>
          <w:numId w:val="14"/>
        </w:numPr>
        <w:suppressAutoHyphens w:val="0"/>
        <w:autoSpaceDN/>
        <w:spacing w:before="120" w:after="120"/>
        <w:rPr>
          <w:rFonts w:ascii="IBM Plex Sans" w:hAnsi="IBM Plex Sans"/>
          <w:sz w:val="22"/>
          <w:szCs w:val="22"/>
        </w:rPr>
      </w:pPr>
      <w:r w:rsidRPr="009116F0">
        <w:rPr>
          <w:rFonts w:ascii="IBM Plex Sans" w:hAnsi="IBM Plex Sans"/>
          <w:sz w:val="22"/>
          <w:szCs w:val="22"/>
        </w:rPr>
        <w:t>Clarifying staff roles when using crisis lines or emergency services </w:t>
      </w:r>
    </w:p>
    <w:p w14:paraId="582114C1" w14:textId="77777777" w:rsidR="009116F0" w:rsidRPr="009116F0" w:rsidRDefault="009116F0" w:rsidP="00DC3565">
      <w:pPr>
        <w:numPr>
          <w:ilvl w:val="0"/>
          <w:numId w:val="14"/>
        </w:numPr>
        <w:suppressAutoHyphens w:val="0"/>
        <w:autoSpaceDN/>
        <w:spacing w:before="120" w:after="120"/>
        <w:rPr>
          <w:rFonts w:ascii="IBM Plex Sans" w:hAnsi="IBM Plex Sans"/>
          <w:sz w:val="22"/>
          <w:szCs w:val="22"/>
        </w:rPr>
      </w:pPr>
      <w:r w:rsidRPr="009116F0">
        <w:rPr>
          <w:rFonts w:ascii="IBM Plex Sans" w:hAnsi="IBM Plex Sans"/>
          <w:sz w:val="22"/>
          <w:szCs w:val="22"/>
        </w:rPr>
        <w:t>Supporting follow-up after crisis intervention </w:t>
      </w:r>
    </w:p>
    <w:p w14:paraId="08260828" w14:textId="77777777" w:rsidR="009116F0" w:rsidRPr="009116F0" w:rsidRDefault="009116F0" w:rsidP="00DC3565">
      <w:pPr>
        <w:pStyle w:val="ListParagraph"/>
        <w:numPr>
          <w:ilvl w:val="0"/>
          <w:numId w:val="10"/>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Roles and Responsibilities </w:t>
      </w:r>
    </w:p>
    <w:p w14:paraId="3613AA6B"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[School District Name] will: </w:t>
      </w:r>
    </w:p>
    <w:p w14:paraId="2B7D9414" w14:textId="77777777" w:rsidR="009116F0" w:rsidRPr="009116F0" w:rsidRDefault="009116F0" w:rsidP="00DC3565">
      <w:pPr>
        <w:numPr>
          <w:ilvl w:val="0"/>
          <w:numId w:val="13"/>
        </w:numPr>
        <w:suppressAutoHyphens w:val="0"/>
        <w:autoSpaceDN/>
        <w:spacing w:before="120" w:after="120"/>
        <w:rPr>
          <w:rFonts w:ascii="IBM Plex Sans" w:hAnsi="IBM Plex Sans"/>
          <w:sz w:val="22"/>
          <w:szCs w:val="22"/>
        </w:rPr>
      </w:pPr>
      <w:r w:rsidRPr="009116F0">
        <w:rPr>
          <w:rFonts w:ascii="IBM Plex Sans" w:hAnsi="IBM Plex Sans"/>
          <w:sz w:val="22"/>
          <w:szCs w:val="22"/>
        </w:rPr>
        <w:t>Identify youth who may benefit from crisis support </w:t>
      </w:r>
    </w:p>
    <w:p w14:paraId="0BA68881" w14:textId="77777777" w:rsidR="009116F0" w:rsidRPr="009116F0" w:rsidRDefault="009116F0" w:rsidP="00DC3565">
      <w:pPr>
        <w:numPr>
          <w:ilvl w:val="0"/>
          <w:numId w:val="13"/>
        </w:numPr>
        <w:suppressAutoHyphens w:val="0"/>
        <w:autoSpaceDN/>
        <w:spacing w:before="120" w:after="120"/>
        <w:rPr>
          <w:rFonts w:ascii="IBM Plex Sans" w:hAnsi="IBM Plex Sans"/>
          <w:sz w:val="22"/>
          <w:szCs w:val="22"/>
        </w:rPr>
      </w:pPr>
      <w:r w:rsidRPr="009116F0">
        <w:rPr>
          <w:rFonts w:ascii="IBM Plex Sans" w:hAnsi="IBM Plex Sans"/>
          <w:sz w:val="22"/>
          <w:szCs w:val="22"/>
        </w:rPr>
        <w:t>Support youth in contacting crisis services when appropriate </w:t>
      </w:r>
    </w:p>
    <w:p w14:paraId="0ECF6A0C" w14:textId="77777777" w:rsidR="009116F0" w:rsidRPr="009116F0" w:rsidRDefault="009116F0" w:rsidP="00DC3565">
      <w:pPr>
        <w:numPr>
          <w:ilvl w:val="0"/>
          <w:numId w:val="13"/>
        </w:numPr>
        <w:suppressAutoHyphens w:val="0"/>
        <w:autoSpaceDN/>
        <w:spacing w:before="120" w:after="120"/>
        <w:rPr>
          <w:rFonts w:ascii="IBM Plex Sans" w:hAnsi="IBM Plex Sans"/>
          <w:sz w:val="22"/>
          <w:szCs w:val="22"/>
        </w:rPr>
      </w:pPr>
      <w:r w:rsidRPr="009116F0">
        <w:rPr>
          <w:rFonts w:ascii="IBM Plex Sans" w:hAnsi="IBM Plex Sans"/>
          <w:sz w:val="22"/>
          <w:szCs w:val="22"/>
        </w:rPr>
        <w:t>Notify caregivers and supervisors as required </w:t>
      </w:r>
    </w:p>
    <w:p w14:paraId="46241624" w14:textId="77777777" w:rsidR="009116F0" w:rsidRPr="009116F0" w:rsidRDefault="009116F0" w:rsidP="00DC3565">
      <w:pPr>
        <w:numPr>
          <w:ilvl w:val="0"/>
          <w:numId w:val="13"/>
        </w:numPr>
        <w:suppressAutoHyphens w:val="0"/>
        <w:autoSpaceDN/>
        <w:spacing w:before="120" w:after="120"/>
        <w:rPr>
          <w:rFonts w:ascii="IBM Plex Sans" w:hAnsi="IBM Plex Sans"/>
          <w:sz w:val="22"/>
          <w:szCs w:val="22"/>
        </w:rPr>
      </w:pPr>
      <w:r w:rsidRPr="009116F0">
        <w:rPr>
          <w:rFonts w:ascii="IBM Plex Sans" w:hAnsi="IBM Plex Sans"/>
          <w:sz w:val="22"/>
          <w:szCs w:val="22"/>
        </w:rPr>
        <w:t>Document actions taken </w:t>
      </w:r>
    </w:p>
    <w:p w14:paraId="71723D5D"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[Partner Name]</w:t>
      </w:r>
      <w:r w:rsidRPr="009116F0">
        <w:rPr>
          <w:rFonts w:ascii="IBM Plex Sans" w:hAnsi="IBM Plex Sans"/>
          <w:b/>
          <w:bCs/>
          <w:sz w:val="22"/>
          <w:szCs w:val="22"/>
        </w:rPr>
        <w:t> </w:t>
      </w:r>
      <w:r w:rsidRPr="009116F0">
        <w:rPr>
          <w:rFonts w:ascii="IBM Plex Sans" w:hAnsi="IBM Plex Sans"/>
          <w:sz w:val="22"/>
          <w:szCs w:val="22"/>
        </w:rPr>
        <w:t>will: </w:t>
      </w:r>
    </w:p>
    <w:p w14:paraId="46A91444" w14:textId="77777777" w:rsidR="009116F0" w:rsidRPr="009116F0" w:rsidRDefault="009116F0" w:rsidP="00DC3565">
      <w:pPr>
        <w:numPr>
          <w:ilvl w:val="0"/>
          <w:numId w:val="12"/>
        </w:numPr>
        <w:suppressAutoHyphens w:val="0"/>
        <w:autoSpaceDN/>
        <w:spacing w:before="120" w:after="120"/>
        <w:rPr>
          <w:rFonts w:ascii="IBM Plex Sans" w:hAnsi="IBM Plex Sans"/>
          <w:sz w:val="22"/>
          <w:szCs w:val="22"/>
        </w:rPr>
      </w:pPr>
      <w:r w:rsidRPr="009116F0">
        <w:rPr>
          <w:rFonts w:ascii="IBM Plex Sans" w:hAnsi="IBM Plex Sans"/>
          <w:sz w:val="22"/>
          <w:szCs w:val="22"/>
        </w:rPr>
        <w:t>Provide crisis intervention services consistent with their scope </w:t>
      </w:r>
    </w:p>
    <w:p w14:paraId="5F7B5BBA" w14:textId="77777777" w:rsidR="009116F0" w:rsidRPr="009116F0" w:rsidRDefault="009116F0" w:rsidP="00DC3565">
      <w:pPr>
        <w:numPr>
          <w:ilvl w:val="0"/>
          <w:numId w:val="12"/>
        </w:numPr>
        <w:suppressAutoHyphens w:val="0"/>
        <w:autoSpaceDN/>
        <w:spacing w:before="120" w:after="120"/>
        <w:rPr>
          <w:rFonts w:ascii="IBM Plex Sans" w:hAnsi="IBM Plex Sans"/>
          <w:sz w:val="22"/>
          <w:szCs w:val="22"/>
        </w:rPr>
      </w:pPr>
      <w:r w:rsidRPr="009116F0">
        <w:rPr>
          <w:rFonts w:ascii="IBM Plex Sans" w:hAnsi="IBM Plex Sans"/>
          <w:sz w:val="22"/>
          <w:szCs w:val="22"/>
        </w:rPr>
        <w:t>Offer guidance on next steps or referrals </w:t>
      </w:r>
    </w:p>
    <w:p w14:paraId="1A7AE569" w14:textId="77777777" w:rsidR="009116F0" w:rsidRPr="009116F0" w:rsidRDefault="009116F0" w:rsidP="00DC3565">
      <w:pPr>
        <w:numPr>
          <w:ilvl w:val="0"/>
          <w:numId w:val="12"/>
        </w:numPr>
        <w:suppressAutoHyphens w:val="0"/>
        <w:autoSpaceDN/>
        <w:spacing w:before="120" w:after="120"/>
        <w:rPr>
          <w:rFonts w:ascii="IBM Plex Sans" w:hAnsi="IBM Plex Sans"/>
          <w:sz w:val="22"/>
          <w:szCs w:val="22"/>
        </w:rPr>
      </w:pPr>
      <w:r w:rsidRPr="009116F0">
        <w:rPr>
          <w:rFonts w:ascii="IBM Plex Sans" w:hAnsi="IBM Plex Sans"/>
          <w:sz w:val="22"/>
          <w:szCs w:val="22"/>
        </w:rPr>
        <w:t>Share general outcome information when permitted </w:t>
      </w:r>
    </w:p>
    <w:p w14:paraId="43F9BF39" w14:textId="77777777" w:rsidR="009116F0" w:rsidRPr="009116F0" w:rsidRDefault="009116F0" w:rsidP="00DC3565">
      <w:pPr>
        <w:pStyle w:val="ListParagraph"/>
        <w:numPr>
          <w:ilvl w:val="0"/>
          <w:numId w:val="10"/>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Use of Crisis Services  </w:t>
      </w:r>
    </w:p>
    <w:p w14:paraId="5F29BF01"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Crisis services may be accessed by: </w:t>
      </w:r>
    </w:p>
    <w:p w14:paraId="5F916646" w14:textId="77777777" w:rsidR="009116F0" w:rsidRPr="009116F0" w:rsidRDefault="009116F0" w:rsidP="00DC3565">
      <w:pPr>
        <w:numPr>
          <w:ilvl w:val="0"/>
          <w:numId w:val="11"/>
        </w:numPr>
        <w:suppressAutoHyphens w:val="0"/>
        <w:autoSpaceDN/>
        <w:spacing w:before="120" w:after="120"/>
        <w:rPr>
          <w:rFonts w:ascii="IBM Plex Sans" w:hAnsi="IBM Plex Sans"/>
          <w:sz w:val="22"/>
          <w:szCs w:val="22"/>
        </w:rPr>
      </w:pPr>
      <w:r w:rsidRPr="009116F0">
        <w:rPr>
          <w:rFonts w:ascii="IBM Plex Sans" w:hAnsi="IBM Plex Sans"/>
          <w:sz w:val="22"/>
          <w:szCs w:val="22"/>
        </w:rPr>
        <w:t>Youth independently </w:t>
      </w:r>
    </w:p>
    <w:p w14:paraId="680D6E42" w14:textId="77777777" w:rsidR="009116F0" w:rsidRPr="009116F0" w:rsidRDefault="009116F0" w:rsidP="00DC3565">
      <w:pPr>
        <w:numPr>
          <w:ilvl w:val="0"/>
          <w:numId w:val="11"/>
        </w:numPr>
        <w:suppressAutoHyphens w:val="0"/>
        <w:autoSpaceDN/>
        <w:spacing w:before="120" w:after="120"/>
        <w:rPr>
          <w:rFonts w:ascii="IBM Plex Sans" w:hAnsi="IBM Plex Sans"/>
          <w:sz w:val="22"/>
          <w:szCs w:val="22"/>
        </w:rPr>
      </w:pPr>
      <w:r w:rsidRPr="009116F0">
        <w:rPr>
          <w:rFonts w:ascii="IBM Plex Sans" w:hAnsi="IBM Plex Sans"/>
          <w:sz w:val="22"/>
          <w:szCs w:val="22"/>
        </w:rPr>
        <w:t>Youth with staff support </w:t>
      </w:r>
    </w:p>
    <w:p w14:paraId="664BCA38" w14:textId="77777777" w:rsidR="009116F0" w:rsidRPr="009116F0" w:rsidRDefault="009116F0" w:rsidP="00DC3565">
      <w:pPr>
        <w:numPr>
          <w:ilvl w:val="0"/>
          <w:numId w:val="11"/>
        </w:numPr>
        <w:suppressAutoHyphens w:val="0"/>
        <w:autoSpaceDN/>
        <w:spacing w:before="120" w:after="120"/>
        <w:rPr>
          <w:rFonts w:ascii="IBM Plex Sans" w:hAnsi="IBM Plex Sans"/>
          <w:sz w:val="22"/>
          <w:szCs w:val="22"/>
        </w:rPr>
      </w:pPr>
      <w:r w:rsidRPr="009116F0">
        <w:rPr>
          <w:rFonts w:ascii="IBM Plex Sans" w:hAnsi="IBM Plex Sans"/>
          <w:sz w:val="22"/>
          <w:szCs w:val="22"/>
        </w:rPr>
        <w:lastRenderedPageBreak/>
        <w:t>Staff initiating contact during emergencies </w:t>
      </w:r>
    </w:p>
    <w:p w14:paraId="0499A3EF" w14:textId="77777777" w:rsidR="009116F0" w:rsidRPr="009116F0" w:rsidRDefault="009116F0" w:rsidP="00DC3565">
      <w:pPr>
        <w:pStyle w:val="ListParagraph"/>
        <w:numPr>
          <w:ilvl w:val="0"/>
          <w:numId w:val="10"/>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Communications and Follow Up </w:t>
      </w:r>
    </w:p>
    <w:p w14:paraId="1532B648"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Partners will coordinate, when possible, to support continuity of care following crisis intervention.</w:t>
      </w:r>
    </w:p>
    <w:p w14:paraId="5587B34F" w14:textId="77777777" w:rsidR="009116F0" w:rsidRPr="009116F0" w:rsidRDefault="009116F0" w:rsidP="00DC3565">
      <w:pPr>
        <w:pStyle w:val="ListParagraph"/>
        <w:numPr>
          <w:ilvl w:val="0"/>
          <w:numId w:val="10"/>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Confidentiality </w:t>
      </w:r>
    </w:p>
    <w:p w14:paraId="51F6BEA8"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All interactions will adhere to applicable confidentiality and privacy standards. </w:t>
      </w:r>
    </w:p>
    <w:p w14:paraId="01FD0E86" w14:textId="77777777" w:rsidR="009116F0" w:rsidRPr="009116F0" w:rsidRDefault="009116F0" w:rsidP="00DC3565">
      <w:pPr>
        <w:pStyle w:val="ListParagraph"/>
        <w:numPr>
          <w:ilvl w:val="0"/>
          <w:numId w:val="10"/>
        </w:numPr>
        <w:suppressAutoHyphens w:val="0"/>
        <w:autoSpaceDN/>
        <w:spacing w:before="120" w:after="120"/>
        <w:contextualSpacing w:val="0"/>
        <w:rPr>
          <w:rFonts w:ascii="IBM Plex Sans" w:hAnsi="IBM Plex Sans"/>
          <w:b/>
          <w:bCs/>
          <w:sz w:val="22"/>
          <w:szCs w:val="22"/>
        </w:rPr>
      </w:pPr>
      <w:r w:rsidRPr="009116F0">
        <w:rPr>
          <w:rFonts w:ascii="IBM Plex Sans" w:hAnsi="IBM Plex Sans"/>
          <w:b/>
          <w:bCs/>
          <w:sz w:val="22"/>
          <w:szCs w:val="22"/>
        </w:rPr>
        <w:t>Term and Review </w:t>
      </w:r>
    </w:p>
    <w:p w14:paraId="6422D5D6"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This MOU is effective from [start date] through [end date], will be reviewed [frequency], and may be updated as protocols or resources change. The agreement may be terminated by either party with [number] days written notice. </w:t>
      </w:r>
    </w:p>
    <w:p w14:paraId="27726490"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w:t>
      </w:r>
      <w:r w:rsidRPr="009116F0">
        <w:rPr>
          <w:rFonts w:ascii="IBM Plex Sans" w:hAnsi="IBM Plex Sans"/>
          <w:b/>
          <w:bCs/>
          <w:sz w:val="22"/>
          <w:szCs w:val="22"/>
        </w:rPr>
        <w:t xml:space="preserve">School District </w:t>
      </w:r>
      <w:r w:rsidRPr="009116F0">
        <w:rPr>
          <w:rFonts w:ascii="IBM Plex Sans" w:hAnsi="IBM Plex Sans"/>
          <w:sz w:val="22"/>
          <w:szCs w:val="22"/>
        </w:rPr>
        <w:t>Contact Name, Title, Email, Phone] </w:t>
      </w:r>
      <w:r w:rsidRPr="009116F0">
        <w:rPr>
          <w:rFonts w:ascii="IBM Plex Sans" w:hAnsi="IBM Plex Sans"/>
          <w:sz w:val="22"/>
          <w:szCs w:val="22"/>
        </w:rPr>
        <w:br/>
        <w:t>[Crisis Team Contact Name, Title, Email, Phone]  </w:t>
      </w:r>
    </w:p>
    <w:p w14:paraId="6A88AF6B" w14:textId="77777777" w:rsidR="009116F0" w:rsidRPr="009116F0" w:rsidRDefault="009116F0" w:rsidP="00DC3565">
      <w:pPr>
        <w:spacing w:before="120" w:after="120"/>
        <w:rPr>
          <w:rFonts w:ascii="IBM Plex Sans" w:hAnsi="IBM Plex Sans"/>
          <w:sz w:val="22"/>
          <w:szCs w:val="22"/>
        </w:rPr>
      </w:pPr>
    </w:p>
    <w:p w14:paraId="18BE842D" w14:textId="77777777" w:rsidR="009116F0" w:rsidRPr="009116F0" w:rsidRDefault="009116F0" w:rsidP="00DC3565">
      <w:pPr>
        <w:spacing w:before="120" w:after="120"/>
        <w:rPr>
          <w:rFonts w:ascii="IBM Plex Sans" w:hAnsi="IBM Plex Sans"/>
          <w:sz w:val="22"/>
          <w:szCs w:val="22"/>
        </w:rPr>
      </w:pPr>
    </w:p>
    <w:p w14:paraId="5FE15FD4" w14:textId="77777777" w:rsidR="009116F0" w:rsidRPr="009116F0" w:rsidRDefault="009116F0" w:rsidP="00DC3565">
      <w:pPr>
        <w:spacing w:before="120" w:after="120"/>
        <w:rPr>
          <w:rFonts w:ascii="IBM Plex Sans" w:hAnsi="IBM Plex Sans"/>
          <w:i/>
          <w:iCs/>
          <w:sz w:val="22"/>
          <w:szCs w:val="22"/>
        </w:rPr>
      </w:pPr>
      <w:r w:rsidRPr="009116F0">
        <w:rPr>
          <w:rFonts w:ascii="IBM Plex Sans" w:hAnsi="IBM Plex Sans"/>
          <w:i/>
          <w:iCs/>
          <w:sz w:val="22"/>
          <w:szCs w:val="22"/>
        </w:rPr>
        <w:t>Signatures </w:t>
      </w:r>
    </w:p>
    <w:p w14:paraId="64262BAB"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w:t>
      </w:r>
      <w:r w:rsidRPr="009116F0">
        <w:rPr>
          <w:rFonts w:ascii="IBM Plex Sans" w:hAnsi="IBM Plex Sans"/>
          <w:b/>
          <w:bCs/>
          <w:sz w:val="22"/>
          <w:szCs w:val="22"/>
        </w:rPr>
        <w:t xml:space="preserve">School District </w:t>
      </w:r>
      <w:r w:rsidRPr="009116F0">
        <w:rPr>
          <w:rFonts w:ascii="IBM Plex Sans" w:hAnsi="IBM Plex Sans"/>
          <w:sz w:val="22"/>
          <w:szCs w:val="22"/>
        </w:rPr>
        <w:t>Authorized Signature]</w:t>
      </w:r>
      <w:r w:rsidRPr="009116F0">
        <w:rPr>
          <w:rFonts w:ascii="IBM Plex Sans" w:hAnsi="IBM Plex Sans"/>
          <w:sz w:val="22"/>
          <w:szCs w:val="22"/>
        </w:rPr>
        <w:tab/>
        <w:t xml:space="preserve">      </w:t>
      </w:r>
      <w:r w:rsidRPr="009116F0">
        <w:rPr>
          <w:rFonts w:ascii="IBM Plex Sans" w:hAnsi="IBM Plex Sans"/>
          <w:sz w:val="22"/>
          <w:szCs w:val="22"/>
        </w:rPr>
        <w:tab/>
      </w:r>
      <w:r w:rsidRPr="009116F0">
        <w:rPr>
          <w:rFonts w:ascii="IBM Plex Sans" w:hAnsi="IBM Plex Sans"/>
          <w:sz w:val="22"/>
          <w:szCs w:val="22"/>
        </w:rPr>
        <w:tab/>
        <w:t xml:space="preserve">Date: </w:t>
      </w:r>
    </w:p>
    <w:p w14:paraId="27662F4A" w14:textId="77777777" w:rsidR="009116F0" w:rsidRPr="009116F0" w:rsidRDefault="009116F0" w:rsidP="00DC3565">
      <w:pPr>
        <w:spacing w:before="120" w:after="120"/>
        <w:rPr>
          <w:rFonts w:ascii="IBM Plex Sans" w:hAnsi="IBM Plex Sans"/>
          <w:sz w:val="22"/>
          <w:szCs w:val="22"/>
        </w:rPr>
      </w:pPr>
    </w:p>
    <w:p w14:paraId="16310081"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___________________________________________________________________________</w:t>
      </w:r>
    </w:p>
    <w:p w14:paraId="70ED0770" w14:textId="77777777" w:rsidR="009116F0" w:rsidRPr="009116F0" w:rsidRDefault="009116F0" w:rsidP="00DC3565">
      <w:pPr>
        <w:spacing w:before="120" w:after="120"/>
        <w:rPr>
          <w:rFonts w:ascii="IBM Plex Sans" w:hAnsi="IBM Plex Sans"/>
          <w:sz w:val="22"/>
          <w:szCs w:val="22"/>
        </w:rPr>
      </w:pPr>
      <w:r w:rsidRPr="009116F0">
        <w:rPr>
          <w:rFonts w:ascii="IBM Plex Sans" w:hAnsi="IBM Plex Sans"/>
          <w:sz w:val="22"/>
          <w:szCs w:val="22"/>
        </w:rPr>
        <w:t>[Crisis Team Authorized </w:t>
      </w:r>
      <w:proofErr w:type="gramStart"/>
      <w:r w:rsidRPr="009116F0">
        <w:rPr>
          <w:rFonts w:ascii="IBM Plex Sans" w:hAnsi="IBM Plex Sans"/>
          <w:sz w:val="22"/>
          <w:szCs w:val="22"/>
        </w:rPr>
        <w:t>Signature]</w:t>
      </w:r>
      <w:r w:rsidRPr="009116F0">
        <w:rPr>
          <w:rFonts w:ascii="IBM Plex Sans" w:hAnsi="IBM Plex Sans"/>
          <w:b/>
          <w:bCs/>
          <w:sz w:val="22"/>
          <w:szCs w:val="22"/>
        </w:rPr>
        <w:t>   </w:t>
      </w:r>
      <w:proofErr w:type="gramEnd"/>
      <w:r w:rsidRPr="009116F0">
        <w:rPr>
          <w:rFonts w:ascii="IBM Plex Sans" w:hAnsi="IBM Plex Sans"/>
          <w:b/>
          <w:bCs/>
          <w:sz w:val="22"/>
          <w:szCs w:val="22"/>
        </w:rPr>
        <w:tab/>
      </w:r>
      <w:r w:rsidRPr="009116F0">
        <w:rPr>
          <w:rFonts w:ascii="IBM Plex Sans" w:hAnsi="IBM Plex Sans"/>
          <w:sz w:val="22"/>
          <w:szCs w:val="22"/>
        </w:rPr>
        <w:t>Date:</w:t>
      </w:r>
    </w:p>
    <w:p w14:paraId="504344D4" w14:textId="77777777" w:rsidR="009116F0" w:rsidRPr="009116F0" w:rsidRDefault="009116F0" w:rsidP="00DC3565">
      <w:pPr>
        <w:spacing w:before="120" w:after="120"/>
        <w:rPr>
          <w:rFonts w:ascii="IBM Plex Sans" w:hAnsi="IBM Plex Sans"/>
          <w:sz w:val="22"/>
          <w:szCs w:val="22"/>
        </w:rPr>
      </w:pPr>
    </w:p>
    <w:p w14:paraId="1B95DA15" w14:textId="0C4C8882" w:rsidR="009116F0" w:rsidRPr="006D71A7" w:rsidRDefault="009116F0" w:rsidP="006D71A7">
      <w:pPr>
        <w:spacing w:before="120" w:after="120"/>
        <w:rPr>
          <w:rFonts w:ascii="IBM Plex Sans" w:hAnsi="IBM Plex Sans"/>
          <w:sz w:val="22"/>
          <w:szCs w:val="22"/>
        </w:rPr>
        <w:sectPr w:rsidR="009116F0" w:rsidRPr="006D71A7" w:rsidSect="009116F0">
          <w:headerReference w:type="default" r:id="rId7"/>
          <w:footerReference w:type="even" r:id="rId8"/>
          <w:footerReference w:type="default" r:id="rId9"/>
          <w:pgSz w:w="12240" w:h="15840"/>
          <w:pgMar w:top="1440" w:right="1440" w:bottom="1440" w:left="1440" w:header="720" w:footer="720" w:gutter="0"/>
          <w:cols w:space="720"/>
          <w:docGrid w:linePitch="326"/>
        </w:sectPr>
      </w:pPr>
      <w:r w:rsidRPr="009116F0">
        <w:rPr>
          <w:rFonts w:ascii="IBM Plex Sans" w:hAnsi="IBM Plex Sans"/>
          <w:sz w:val="22"/>
          <w:szCs w:val="22"/>
        </w:rPr>
        <w:t>_________________________________________________________________________</w:t>
      </w:r>
    </w:p>
    <w:p w14:paraId="50BF0670" w14:textId="77777777" w:rsidR="006D71A7" w:rsidRPr="006D71A7" w:rsidRDefault="006D71A7" w:rsidP="006D71A7">
      <w:pPr>
        <w:pStyle w:val="Heading1"/>
      </w:pPr>
      <w:bookmarkStart w:id="1" w:name="_Resource_8:_National"/>
      <w:bookmarkEnd w:id="1"/>
      <w:r w:rsidRPr="006D71A7">
        <w:lastRenderedPageBreak/>
        <w:t>Resource 8: National and Local Resource List Template</w:t>
      </w:r>
    </w:p>
    <w:p w14:paraId="4B66D612" w14:textId="77777777" w:rsidR="006D71A7" w:rsidRPr="00152D64" w:rsidRDefault="006D71A7" w:rsidP="006D71A7">
      <w:pPr>
        <w:suppressAutoHyphens w:val="0"/>
        <w:rPr>
          <w:rFonts w:ascii="IBM Plex Sans" w:hAnsi="IBM Plex Sans"/>
        </w:rPr>
      </w:pPr>
      <w:r w:rsidRPr="00152D64">
        <w:rPr>
          <w:rFonts w:ascii="IBM Plex Sans" w:hAnsi="IBM Plex Sans"/>
          <w:b/>
          <w:bCs/>
        </w:rPr>
        <w:t xml:space="preserve">Instructions: </w:t>
      </w:r>
      <w:r w:rsidRPr="00152D64">
        <w:rPr>
          <w:rFonts w:ascii="IBM Plex Sans" w:hAnsi="IBM Plex Sans"/>
        </w:rPr>
        <w:t xml:space="preserve">Copy this template and customize the Local Resources below for your unique community resources. For example, you may or may not have a local mobile crisis team, and you may only have one or many community mental health providers that work with youth. Likewise, your list of local non-profits or other organizations will be unique to your region. </w:t>
      </w:r>
    </w:p>
    <w:p w14:paraId="432F5325" w14:textId="77777777" w:rsidR="006D71A7" w:rsidRPr="00152D64" w:rsidRDefault="006D71A7" w:rsidP="006D71A7">
      <w:pPr>
        <w:suppressAutoHyphens w:val="0"/>
        <w:rPr>
          <w:rFonts w:ascii="IBM Plex Sans" w:hAnsi="IBM Plex Sans"/>
        </w:rPr>
      </w:pPr>
      <w:r w:rsidRPr="00152D64">
        <w:rPr>
          <w:rFonts w:ascii="IBM Plex Sans" w:hAnsi="IBM Plex Sans"/>
        </w:rPr>
        <w:t xml:space="preserve">The local resource list is ideally completed after a formal or informal </w:t>
      </w:r>
      <w:hyperlink w:anchor="_Community_Asset_Mapping" w:history="1">
        <w:r w:rsidRPr="008F3101">
          <w:rPr>
            <w:rStyle w:val="Hyperlink"/>
            <w:rFonts w:ascii="IBM Plex Sans" w:hAnsi="IBM Plex Sans"/>
          </w:rPr>
          <w:t>community asset mapping process</w:t>
        </w:r>
      </w:hyperlink>
      <w:r w:rsidRPr="00152D64">
        <w:rPr>
          <w:rFonts w:ascii="IBM Plex Sans" w:hAnsi="IBM Plex Sans"/>
        </w:rPr>
        <w:t xml:space="preserve"> has been completed. After you have updated this resource list, distribute this resource sheet to staff who are tasked with connecting youth and families to external resources. </w:t>
      </w:r>
    </w:p>
    <w:p w14:paraId="09958DC8" w14:textId="77777777" w:rsidR="006D71A7" w:rsidRPr="00152D64" w:rsidRDefault="006D71A7" w:rsidP="006D71A7">
      <w:pPr>
        <w:suppressAutoHyphens w:val="0"/>
        <w:rPr>
          <w:rFonts w:ascii="IBM Plex Sans" w:hAnsi="IBM Plex Sans"/>
          <w:b/>
          <w:bCs/>
        </w:rPr>
      </w:pPr>
      <w:r w:rsidRPr="00152D64">
        <w:rPr>
          <w:rFonts w:ascii="IBM Plex Sans" w:hAnsi="IBM Plex Sans"/>
          <w:b/>
          <w:bCs/>
        </w:rPr>
        <w:t xml:space="preserve">National and Local Resource List </w:t>
      </w:r>
    </w:p>
    <w:p w14:paraId="496CF53E" w14:textId="77777777" w:rsidR="006D71A7" w:rsidRPr="00152D64" w:rsidRDefault="006D71A7" w:rsidP="006D71A7">
      <w:pPr>
        <w:suppressAutoHyphens w:val="0"/>
        <w:rPr>
          <w:rFonts w:ascii="IBM Plex Sans" w:hAnsi="IBM Plex Sans"/>
          <w:b/>
          <w:bCs/>
        </w:rPr>
      </w:pPr>
      <w:r w:rsidRPr="00152D64">
        <w:rPr>
          <w:rFonts w:ascii="IBM Plex Sans" w:hAnsi="IBM Plex Sans"/>
          <w:b/>
          <w:bCs/>
        </w:rPr>
        <w:t>National Resources:</w:t>
      </w:r>
    </w:p>
    <w:p w14:paraId="74091F37" w14:textId="77777777" w:rsidR="006D71A7" w:rsidRPr="00152D64" w:rsidRDefault="006D71A7" w:rsidP="006D71A7">
      <w:pPr>
        <w:suppressAutoHyphens w:val="0"/>
        <w:rPr>
          <w:rFonts w:ascii="IBM Plex Sans" w:hAnsi="IBM Plex Sans"/>
        </w:rPr>
      </w:pPr>
      <w:r w:rsidRPr="00152D64">
        <w:rPr>
          <w:rFonts w:ascii="IBM Plex Sans" w:hAnsi="IBM Plex Sans"/>
        </w:rPr>
        <w:t>Suicide and Crisis Lifeline- 988</w:t>
      </w:r>
    </w:p>
    <w:p w14:paraId="1CFF7D10" w14:textId="77777777" w:rsidR="006D71A7" w:rsidRPr="00152D64" w:rsidRDefault="006D71A7" w:rsidP="006D71A7">
      <w:pPr>
        <w:suppressAutoHyphens w:val="0"/>
        <w:rPr>
          <w:rFonts w:ascii="IBM Plex Sans" w:hAnsi="IBM Plex Sans"/>
        </w:rPr>
      </w:pPr>
      <w:r w:rsidRPr="00152D64">
        <w:rPr>
          <w:rFonts w:ascii="IBM Plex Sans" w:hAnsi="IBM Plex Sans"/>
        </w:rPr>
        <w:t xml:space="preserve">AFSP- American Foundation for Suicide Prevention- 1-888-333-2377 or </w:t>
      </w:r>
      <w:hyperlink r:id="rId10">
        <w:r w:rsidRPr="00152D64">
          <w:rPr>
            <w:rStyle w:val="Hyperlink"/>
            <w:rFonts w:ascii="IBM Plex Sans" w:hAnsi="IBM Plex Sans"/>
          </w:rPr>
          <w:t>www.afsp.org</w:t>
        </w:r>
      </w:hyperlink>
      <w:r w:rsidRPr="00152D64">
        <w:rPr>
          <w:rFonts w:ascii="IBM Plex Sans" w:hAnsi="IBM Plex Sans"/>
        </w:rPr>
        <w:t xml:space="preserve"> </w:t>
      </w:r>
    </w:p>
    <w:p w14:paraId="106DA0DD" w14:textId="77777777" w:rsidR="006D71A7" w:rsidRPr="00152D64" w:rsidRDefault="006D71A7" w:rsidP="006D71A7">
      <w:pPr>
        <w:suppressAutoHyphens w:val="0"/>
        <w:rPr>
          <w:rFonts w:ascii="IBM Plex Sans" w:hAnsi="IBM Plex Sans"/>
        </w:rPr>
      </w:pPr>
      <w:r w:rsidRPr="00152D64">
        <w:rPr>
          <w:rFonts w:ascii="IBM Plex Sans" w:hAnsi="IBM Plex Sans"/>
        </w:rPr>
        <w:t xml:space="preserve">Mental Health America- 1-800-969-6642  </w:t>
      </w:r>
      <w:hyperlink r:id="rId11">
        <w:r w:rsidRPr="00152D64">
          <w:rPr>
            <w:rStyle w:val="Hyperlink"/>
            <w:rFonts w:ascii="IBM Plex Sans" w:hAnsi="IBM Plex Sans"/>
          </w:rPr>
          <w:t>https://mhanational.org/</w:t>
        </w:r>
      </w:hyperlink>
      <w:r w:rsidRPr="00152D64">
        <w:rPr>
          <w:rFonts w:ascii="IBM Plex Sans" w:hAnsi="IBM Plex Sans"/>
        </w:rPr>
        <w:t xml:space="preserve"> </w:t>
      </w:r>
    </w:p>
    <w:p w14:paraId="58C0EDCA" w14:textId="77777777" w:rsidR="006D71A7" w:rsidRPr="00152D64" w:rsidRDefault="006D71A7" w:rsidP="006D71A7">
      <w:pPr>
        <w:suppressAutoHyphens w:val="0"/>
        <w:rPr>
          <w:rFonts w:ascii="IBM Plex Sans" w:hAnsi="IBM Plex Sans"/>
          <w:u w:val="single"/>
        </w:rPr>
      </w:pPr>
      <w:r w:rsidRPr="00152D64">
        <w:rPr>
          <w:rFonts w:ascii="IBM Plex Sans" w:hAnsi="IBM Plex Sans"/>
        </w:rPr>
        <w:t xml:space="preserve">NAMI- National Alliance on Mental Health- 1-800-950-6264 or </w:t>
      </w:r>
      <w:hyperlink r:id="rId12">
        <w:r w:rsidRPr="00152D64">
          <w:rPr>
            <w:rStyle w:val="Hyperlink"/>
            <w:rFonts w:ascii="IBM Plex Sans" w:hAnsi="IBM Plex Sans"/>
          </w:rPr>
          <w:t>www.nami.org</w:t>
        </w:r>
      </w:hyperlink>
    </w:p>
    <w:p w14:paraId="7C6F3E5D" w14:textId="77777777" w:rsidR="006D71A7" w:rsidRPr="00152D64" w:rsidRDefault="006D71A7" w:rsidP="006D71A7">
      <w:pPr>
        <w:suppressAutoHyphens w:val="0"/>
        <w:rPr>
          <w:rFonts w:ascii="IBM Plex Sans" w:hAnsi="IBM Plex Sans"/>
        </w:rPr>
      </w:pPr>
      <w:r w:rsidRPr="00152D64">
        <w:rPr>
          <w:rFonts w:ascii="IBM Plex Sans" w:hAnsi="IBM Plex Sans"/>
        </w:rPr>
        <w:t xml:space="preserve">SPRC- Suicide Prevention Resource Center- </w:t>
      </w:r>
      <w:hyperlink r:id="rId13" w:history="1">
        <w:r w:rsidRPr="00152D64">
          <w:rPr>
            <w:rStyle w:val="Hyperlink"/>
            <w:rFonts w:ascii="IBM Plex Sans" w:hAnsi="IBM Plex Sans"/>
          </w:rPr>
          <w:t>www.sprc.org</w:t>
        </w:r>
      </w:hyperlink>
      <w:r w:rsidRPr="00152D64">
        <w:rPr>
          <w:rFonts w:ascii="IBM Plex Sans" w:hAnsi="IBM Plex Sans"/>
        </w:rPr>
        <w:t xml:space="preserve"> </w:t>
      </w:r>
    </w:p>
    <w:p w14:paraId="52B869C6" w14:textId="77777777" w:rsidR="006D71A7" w:rsidRDefault="006D71A7" w:rsidP="006D71A7">
      <w:pPr>
        <w:suppressAutoHyphens w:val="0"/>
        <w:rPr>
          <w:rFonts w:ascii="IBM Plex Sans" w:hAnsi="IBM Plex Sans"/>
        </w:rPr>
      </w:pPr>
      <w:r w:rsidRPr="00152D64">
        <w:rPr>
          <w:rFonts w:ascii="IBM Plex Sans" w:hAnsi="IBM Plex Sans"/>
        </w:rPr>
        <w:t>911 or emergency services if there is immediate danger  </w:t>
      </w:r>
    </w:p>
    <w:p w14:paraId="07BEB1AA" w14:textId="77777777" w:rsidR="006D71A7" w:rsidRDefault="006D71A7" w:rsidP="006D71A7">
      <w:pPr>
        <w:suppressAutoHyphens w:val="0"/>
        <w:rPr>
          <w:rFonts w:ascii="IBM Plex Sans" w:hAnsi="IBM Plex Sans"/>
        </w:rPr>
      </w:pPr>
    </w:p>
    <w:p w14:paraId="39B28D57" w14:textId="77777777" w:rsidR="006D71A7" w:rsidRDefault="006D71A7" w:rsidP="006D71A7">
      <w:pPr>
        <w:suppressAutoHyphens w:val="0"/>
        <w:rPr>
          <w:rFonts w:ascii="IBM Plex Sans" w:hAnsi="IBM Plex Sans"/>
        </w:rPr>
      </w:pPr>
    </w:p>
    <w:p w14:paraId="11E5207E" w14:textId="77777777" w:rsidR="006D71A7" w:rsidRPr="00152D64" w:rsidRDefault="006D71A7" w:rsidP="006D71A7">
      <w:pPr>
        <w:suppressAutoHyphens w:val="0"/>
        <w:rPr>
          <w:rFonts w:ascii="IBM Plex Sans" w:hAnsi="IBM Plex Sans"/>
        </w:rPr>
      </w:pPr>
    </w:p>
    <w:p w14:paraId="1E1C4C1B" w14:textId="77777777" w:rsidR="006D71A7" w:rsidRPr="00152D64" w:rsidRDefault="006D71A7" w:rsidP="006D71A7">
      <w:pPr>
        <w:suppressAutoHyphens w:val="0"/>
        <w:rPr>
          <w:rFonts w:ascii="IBM Plex Sans" w:hAnsi="IBM Plex Sans"/>
          <w:b/>
          <w:bCs/>
        </w:rPr>
      </w:pPr>
      <w:r w:rsidRPr="00152D64">
        <w:rPr>
          <w:rFonts w:ascii="IBM Plex Sans" w:hAnsi="IBM Plex Sans"/>
          <w:b/>
          <w:bCs/>
        </w:rPr>
        <w:lastRenderedPageBreak/>
        <w:t>Local Resources:</w:t>
      </w:r>
    </w:p>
    <w:p w14:paraId="3EA0627A" w14:textId="77777777" w:rsidR="006D71A7" w:rsidRPr="00152D64" w:rsidRDefault="006D71A7" w:rsidP="006D71A7">
      <w:pPr>
        <w:suppressAutoHyphens w:val="0"/>
        <w:rPr>
          <w:rFonts w:ascii="IBM Plex Sans" w:hAnsi="IBM Plex Sans"/>
        </w:rPr>
      </w:pPr>
      <w:r w:rsidRPr="00152D64">
        <w:rPr>
          <w:rFonts w:ascii="IBM Plex Sans" w:hAnsi="IBM Plex Sans"/>
          <w:b/>
          <w:bCs/>
        </w:rPr>
        <w:t>Mobile crisis team:</w:t>
      </w:r>
      <w:r w:rsidRPr="00152D64">
        <w:rPr>
          <w:rFonts w:ascii="IBM Plex Sans" w:hAnsi="IBM Plex Sans"/>
        </w:rPr>
        <w:t xml:space="preserve"> </w:t>
      </w:r>
    </w:p>
    <w:tbl>
      <w:tblPr>
        <w:tblStyle w:val="TableGrid"/>
        <w:tblW w:w="0" w:type="auto"/>
        <w:tblLook w:val="06A0" w:firstRow="1" w:lastRow="0" w:firstColumn="1" w:lastColumn="0" w:noHBand="1" w:noVBand="1"/>
      </w:tblPr>
      <w:tblGrid>
        <w:gridCol w:w="2706"/>
        <w:gridCol w:w="2602"/>
        <w:gridCol w:w="2323"/>
        <w:gridCol w:w="2922"/>
        <w:gridCol w:w="2397"/>
      </w:tblGrid>
      <w:tr w:rsidR="006D71A7" w:rsidRPr="00152D64" w14:paraId="545C5134" w14:textId="77777777" w:rsidTr="005B0BC5">
        <w:trPr>
          <w:trHeight w:val="300"/>
        </w:trPr>
        <w:tc>
          <w:tcPr>
            <w:tcW w:w="2730" w:type="dxa"/>
          </w:tcPr>
          <w:p w14:paraId="29EEC4C7" w14:textId="77777777" w:rsidR="006D71A7" w:rsidRPr="00152D64" w:rsidRDefault="006D71A7" w:rsidP="005B0BC5">
            <w:pPr>
              <w:suppressAutoHyphens w:val="0"/>
              <w:rPr>
                <w:rFonts w:ascii="IBM Plex Sans" w:hAnsi="IBM Plex Sans"/>
              </w:rPr>
            </w:pPr>
            <w:r w:rsidRPr="00152D64">
              <w:rPr>
                <w:rFonts w:ascii="IBM Plex Sans" w:hAnsi="IBM Plex Sans"/>
              </w:rPr>
              <w:t>Website (if applicable)</w:t>
            </w:r>
          </w:p>
        </w:tc>
        <w:tc>
          <w:tcPr>
            <w:tcW w:w="2625" w:type="dxa"/>
          </w:tcPr>
          <w:p w14:paraId="47FFD3B2" w14:textId="77777777" w:rsidR="006D71A7" w:rsidRPr="00152D64" w:rsidRDefault="006D71A7" w:rsidP="005B0BC5">
            <w:pPr>
              <w:suppressAutoHyphens w:val="0"/>
              <w:rPr>
                <w:rFonts w:ascii="IBM Plex Sans" w:hAnsi="IBM Plex Sans"/>
              </w:rPr>
            </w:pPr>
            <w:r w:rsidRPr="00152D64">
              <w:rPr>
                <w:rFonts w:ascii="IBM Plex Sans" w:hAnsi="IBM Plex Sans"/>
              </w:rPr>
              <w:t>Our Local Contact(s)</w:t>
            </w:r>
          </w:p>
        </w:tc>
        <w:tc>
          <w:tcPr>
            <w:tcW w:w="2340" w:type="dxa"/>
          </w:tcPr>
          <w:p w14:paraId="3C691F7E" w14:textId="77777777" w:rsidR="006D71A7" w:rsidRPr="00152D64" w:rsidRDefault="006D71A7" w:rsidP="005B0BC5">
            <w:pPr>
              <w:suppressAutoHyphens w:val="0"/>
              <w:rPr>
                <w:rFonts w:ascii="IBM Plex Sans" w:hAnsi="IBM Plex Sans"/>
              </w:rPr>
            </w:pPr>
            <w:r w:rsidRPr="00152D64">
              <w:rPr>
                <w:rFonts w:ascii="IBM Plex Sans" w:hAnsi="IBM Plex Sans"/>
              </w:rPr>
              <w:t>Phone Number(s)</w:t>
            </w:r>
          </w:p>
        </w:tc>
        <w:tc>
          <w:tcPr>
            <w:tcW w:w="2955" w:type="dxa"/>
          </w:tcPr>
          <w:p w14:paraId="27E9F7B9" w14:textId="77777777" w:rsidR="006D71A7" w:rsidRPr="00152D64" w:rsidRDefault="006D71A7" w:rsidP="005B0BC5">
            <w:pPr>
              <w:suppressAutoHyphens w:val="0"/>
              <w:rPr>
                <w:rFonts w:ascii="IBM Plex Sans" w:hAnsi="IBM Plex Sans"/>
              </w:rPr>
            </w:pPr>
            <w:r w:rsidRPr="00152D64">
              <w:rPr>
                <w:rFonts w:ascii="IBM Plex Sans" w:hAnsi="IBM Plex Sans"/>
              </w:rPr>
              <w:t>Email(s)</w:t>
            </w:r>
          </w:p>
        </w:tc>
        <w:tc>
          <w:tcPr>
            <w:tcW w:w="2415" w:type="dxa"/>
          </w:tcPr>
          <w:p w14:paraId="55D12A9B" w14:textId="77777777" w:rsidR="006D71A7" w:rsidRPr="00152D64" w:rsidRDefault="006D71A7" w:rsidP="005B0BC5">
            <w:pPr>
              <w:suppressAutoHyphens w:val="0"/>
              <w:rPr>
                <w:rFonts w:ascii="IBM Plex Sans" w:hAnsi="IBM Plex Sans"/>
              </w:rPr>
            </w:pPr>
            <w:r w:rsidRPr="00152D64">
              <w:rPr>
                <w:rFonts w:ascii="IBM Plex Sans" w:hAnsi="IBM Plex Sans"/>
              </w:rPr>
              <w:t>Hours of Availability</w:t>
            </w:r>
          </w:p>
        </w:tc>
      </w:tr>
      <w:tr w:rsidR="006D71A7" w:rsidRPr="00152D64" w14:paraId="408717F7" w14:textId="77777777" w:rsidTr="005B0BC5">
        <w:trPr>
          <w:trHeight w:val="300"/>
        </w:trPr>
        <w:tc>
          <w:tcPr>
            <w:tcW w:w="2730" w:type="dxa"/>
          </w:tcPr>
          <w:p w14:paraId="74A40A02" w14:textId="77777777" w:rsidR="006D71A7" w:rsidRPr="00152D64" w:rsidRDefault="006D71A7" w:rsidP="005B0BC5">
            <w:pPr>
              <w:suppressAutoHyphens w:val="0"/>
              <w:rPr>
                <w:rFonts w:ascii="IBM Plex Sans" w:hAnsi="IBM Plex Sans"/>
              </w:rPr>
            </w:pPr>
          </w:p>
        </w:tc>
        <w:tc>
          <w:tcPr>
            <w:tcW w:w="2625" w:type="dxa"/>
          </w:tcPr>
          <w:p w14:paraId="5420F1ED" w14:textId="77777777" w:rsidR="006D71A7" w:rsidRPr="00152D64" w:rsidRDefault="006D71A7" w:rsidP="005B0BC5">
            <w:pPr>
              <w:suppressAutoHyphens w:val="0"/>
              <w:rPr>
                <w:rFonts w:ascii="IBM Plex Sans" w:hAnsi="IBM Plex Sans"/>
              </w:rPr>
            </w:pPr>
          </w:p>
        </w:tc>
        <w:tc>
          <w:tcPr>
            <w:tcW w:w="2340" w:type="dxa"/>
          </w:tcPr>
          <w:p w14:paraId="0EEDED0A" w14:textId="77777777" w:rsidR="006D71A7" w:rsidRPr="00152D64" w:rsidRDefault="006D71A7" w:rsidP="005B0BC5">
            <w:pPr>
              <w:suppressAutoHyphens w:val="0"/>
              <w:rPr>
                <w:rFonts w:ascii="IBM Plex Sans" w:hAnsi="IBM Plex Sans"/>
              </w:rPr>
            </w:pPr>
          </w:p>
        </w:tc>
        <w:tc>
          <w:tcPr>
            <w:tcW w:w="2955" w:type="dxa"/>
          </w:tcPr>
          <w:p w14:paraId="58AB473D" w14:textId="77777777" w:rsidR="006D71A7" w:rsidRPr="00152D64" w:rsidRDefault="006D71A7" w:rsidP="005B0BC5">
            <w:pPr>
              <w:suppressAutoHyphens w:val="0"/>
              <w:rPr>
                <w:rFonts w:ascii="IBM Plex Sans" w:hAnsi="IBM Plex Sans"/>
              </w:rPr>
            </w:pPr>
          </w:p>
        </w:tc>
        <w:tc>
          <w:tcPr>
            <w:tcW w:w="2415" w:type="dxa"/>
          </w:tcPr>
          <w:p w14:paraId="3DD8C840" w14:textId="77777777" w:rsidR="006D71A7" w:rsidRPr="00152D64" w:rsidRDefault="006D71A7" w:rsidP="005B0BC5">
            <w:pPr>
              <w:suppressAutoHyphens w:val="0"/>
              <w:rPr>
                <w:rFonts w:ascii="IBM Plex Sans" w:hAnsi="IBM Plex Sans"/>
              </w:rPr>
            </w:pPr>
          </w:p>
        </w:tc>
      </w:tr>
    </w:tbl>
    <w:p w14:paraId="19AF3AF8" w14:textId="77777777" w:rsidR="006D71A7" w:rsidRDefault="006D71A7" w:rsidP="006D71A7">
      <w:pPr>
        <w:suppressAutoHyphens w:val="0"/>
        <w:rPr>
          <w:rFonts w:ascii="IBM Plex Sans" w:hAnsi="IBM Plex Sans"/>
          <w:b/>
          <w:bCs/>
        </w:rPr>
      </w:pPr>
    </w:p>
    <w:p w14:paraId="72760692" w14:textId="77777777" w:rsidR="006D71A7" w:rsidRPr="00152D64" w:rsidRDefault="006D71A7" w:rsidP="006D71A7">
      <w:pPr>
        <w:suppressAutoHyphens w:val="0"/>
        <w:rPr>
          <w:rFonts w:ascii="IBM Plex Sans" w:hAnsi="IBM Plex Sans"/>
        </w:rPr>
      </w:pPr>
      <w:r w:rsidRPr="00152D64">
        <w:rPr>
          <w:rFonts w:ascii="IBM Plex Sans" w:hAnsi="IBM Plex Sans"/>
          <w:b/>
          <w:bCs/>
        </w:rPr>
        <w:t>Local Community Mental Health Provider(s):</w:t>
      </w:r>
      <w:r w:rsidRPr="00152D64">
        <w:rPr>
          <w:rFonts w:ascii="IBM Plex Sans" w:hAnsi="IBM Plex Sans"/>
        </w:rPr>
        <w:t xml:space="preserve"> </w:t>
      </w:r>
    </w:p>
    <w:tbl>
      <w:tblPr>
        <w:tblStyle w:val="TableGrid"/>
        <w:tblW w:w="0" w:type="auto"/>
        <w:tblLook w:val="06A0" w:firstRow="1" w:lastRow="0" w:firstColumn="1" w:lastColumn="0" w:noHBand="1" w:noVBand="1"/>
      </w:tblPr>
      <w:tblGrid>
        <w:gridCol w:w="2706"/>
        <w:gridCol w:w="2602"/>
        <w:gridCol w:w="2323"/>
        <w:gridCol w:w="2922"/>
        <w:gridCol w:w="2397"/>
      </w:tblGrid>
      <w:tr w:rsidR="006D71A7" w:rsidRPr="00152D64" w14:paraId="1B5E342A" w14:textId="77777777" w:rsidTr="005B0BC5">
        <w:trPr>
          <w:trHeight w:val="300"/>
        </w:trPr>
        <w:tc>
          <w:tcPr>
            <w:tcW w:w="2730" w:type="dxa"/>
          </w:tcPr>
          <w:p w14:paraId="34E6FE02" w14:textId="77777777" w:rsidR="006D71A7" w:rsidRPr="00152D64" w:rsidRDefault="006D71A7" w:rsidP="005B0BC5">
            <w:pPr>
              <w:suppressAutoHyphens w:val="0"/>
              <w:rPr>
                <w:rFonts w:ascii="IBM Plex Sans" w:hAnsi="IBM Plex Sans"/>
              </w:rPr>
            </w:pPr>
            <w:r w:rsidRPr="00152D64">
              <w:rPr>
                <w:rFonts w:ascii="IBM Plex Sans" w:hAnsi="IBM Plex Sans"/>
              </w:rPr>
              <w:t>Website (if applicable)</w:t>
            </w:r>
          </w:p>
        </w:tc>
        <w:tc>
          <w:tcPr>
            <w:tcW w:w="2625" w:type="dxa"/>
          </w:tcPr>
          <w:p w14:paraId="1CAB6D05" w14:textId="77777777" w:rsidR="006D71A7" w:rsidRPr="00152D64" w:rsidRDefault="006D71A7" w:rsidP="005B0BC5">
            <w:pPr>
              <w:suppressAutoHyphens w:val="0"/>
              <w:rPr>
                <w:rFonts w:ascii="IBM Plex Sans" w:hAnsi="IBM Plex Sans"/>
              </w:rPr>
            </w:pPr>
            <w:r w:rsidRPr="00152D64">
              <w:rPr>
                <w:rFonts w:ascii="IBM Plex Sans" w:hAnsi="IBM Plex Sans"/>
              </w:rPr>
              <w:t>Our Local Contact(s)</w:t>
            </w:r>
          </w:p>
        </w:tc>
        <w:tc>
          <w:tcPr>
            <w:tcW w:w="2340" w:type="dxa"/>
          </w:tcPr>
          <w:p w14:paraId="77820792" w14:textId="77777777" w:rsidR="006D71A7" w:rsidRPr="00152D64" w:rsidRDefault="006D71A7" w:rsidP="005B0BC5">
            <w:pPr>
              <w:suppressAutoHyphens w:val="0"/>
              <w:rPr>
                <w:rFonts w:ascii="IBM Plex Sans" w:hAnsi="IBM Plex Sans"/>
              </w:rPr>
            </w:pPr>
            <w:r w:rsidRPr="00152D64">
              <w:rPr>
                <w:rFonts w:ascii="IBM Plex Sans" w:hAnsi="IBM Plex Sans"/>
              </w:rPr>
              <w:t>Phone Number(s)</w:t>
            </w:r>
          </w:p>
        </w:tc>
        <w:tc>
          <w:tcPr>
            <w:tcW w:w="2955" w:type="dxa"/>
          </w:tcPr>
          <w:p w14:paraId="52695311" w14:textId="77777777" w:rsidR="006D71A7" w:rsidRPr="00152D64" w:rsidRDefault="006D71A7" w:rsidP="005B0BC5">
            <w:pPr>
              <w:suppressAutoHyphens w:val="0"/>
              <w:rPr>
                <w:rFonts w:ascii="IBM Plex Sans" w:hAnsi="IBM Plex Sans"/>
              </w:rPr>
            </w:pPr>
            <w:r w:rsidRPr="00152D64">
              <w:rPr>
                <w:rFonts w:ascii="IBM Plex Sans" w:hAnsi="IBM Plex Sans"/>
              </w:rPr>
              <w:t>Email(s)</w:t>
            </w:r>
          </w:p>
        </w:tc>
        <w:tc>
          <w:tcPr>
            <w:tcW w:w="2415" w:type="dxa"/>
          </w:tcPr>
          <w:p w14:paraId="2DA483BA" w14:textId="77777777" w:rsidR="006D71A7" w:rsidRPr="00152D64" w:rsidRDefault="006D71A7" w:rsidP="005B0BC5">
            <w:pPr>
              <w:suppressAutoHyphens w:val="0"/>
              <w:rPr>
                <w:rFonts w:ascii="IBM Plex Sans" w:hAnsi="IBM Plex Sans"/>
              </w:rPr>
            </w:pPr>
            <w:r w:rsidRPr="00152D64">
              <w:rPr>
                <w:rFonts w:ascii="IBM Plex Sans" w:hAnsi="IBM Plex Sans"/>
              </w:rPr>
              <w:t>Hours of Availability</w:t>
            </w:r>
          </w:p>
        </w:tc>
      </w:tr>
      <w:tr w:rsidR="006D71A7" w:rsidRPr="00152D64" w14:paraId="2A5C3845" w14:textId="77777777" w:rsidTr="005B0BC5">
        <w:trPr>
          <w:trHeight w:val="300"/>
        </w:trPr>
        <w:tc>
          <w:tcPr>
            <w:tcW w:w="2730" w:type="dxa"/>
          </w:tcPr>
          <w:p w14:paraId="0803EE93" w14:textId="77777777" w:rsidR="006D71A7" w:rsidRPr="00152D64" w:rsidRDefault="006D71A7" w:rsidP="005B0BC5">
            <w:pPr>
              <w:suppressAutoHyphens w:val="0"/>
              <w:rPr>
                <w:rFonts w:ascii="IBM Plex Sans" w:hAnsi="IBM Plex Sans"/>
              </w:rPr>
            </w:pPr>
          </w:p>
        </w:tc>
        <w:tc>
          <w:tcPr>
            <w:tcW w:w="2625" w:type="dxa"/>
          </w:tcPr>
          <w:p w14:paraId="19E4438A" w14:textId="77777777" w:rsidR="006D71A7" w:rsidRPr="00152D64" w:rsidRDefault="006D71A7" w:rsidP="005B0BC5">
            <w:pPr>
              <w:suppressAutoHyphens w:val="0"/>
              <w:rPr>
                <w:rFonts w:ascii="IBM Plex Sans" w:hAnsi="IBM Plex Sans"/>
              </w:rPr>
            </w:pPr>
          </w:p>
        </w:tc>
        <w:tc>
          <w:tcPr>
            <w:tcW w:w="2340" w:type="dxa"/>
          </w:tcPr>
          <w:p w14:paraId="64FFB935" w14:textId="77777777" w:rsidR="006D71A7" w:rsidRPr="00152D64" w:rsidRDefault="006D71A7" w:rsidP="005B0BC5">
            <w:pPr>
              <w:suppressAutoHyphens w:val="0"/>
              <w:rPr>
                <w:rFonts w:ascii="IBM Plex Sans" w:hAnsi="IBM Plex Sans"/>
              </w:rPr>
            </w:pPr>
          </w:p>
        </w:tc>
        <w:tc>
          <w:tcPr>
            <w:tcW w:w="2955" w:type="dxa"/>
          </w:tcPr>
          <w:p w14:paraId="4171094F" w14:textId="77777777" w:rsidR="006D71A7" w:rsidRPr="00152D64" w:rsidRDefault="006D71A7" w:rsidP="005B0BC5">
            <w:pPr>
              <w:suppressAutoHyphens w:val="0"/>
              <w:rPr>
                <w:rFonts w:ascii="IBM Plex Sans" w:hAnsi="IBM Plex Sans"/>
              </w:rPr>
            </w:pPr>
          </w:p>
        </w:tc>
        <w:tc>
          <w:tcPr>
            <w:tcW w:w="2415" w:type="dxa"/>
          </w:tcPr>
          <w:p w14:paraId="287EFA7C" w14:textId="77777777" w:rsidR="006D71A7" w:rsidRPr="00152D64" w:rsidRDefault="006D71A7" w:rsidP="005B0BC5">
            <w:pPr>
              <w:suppressAutoHyphens w:val="0"/>
              <w:rPr>
                <w:rFonts w:ascii="IBM Plex Sans" w:hAnsi="IBM Plex Sans"/>
              </w:rPr>
            </w:pPr>
          </w:p>
        </w:tc>
      </w:tr>
      <w:tr w:rsidR="006D71A7" w:rsidRPr="00152D64" w14:paraId="169CF4F3" w14:textId="77777777" w:rsidTr="005B0BC5">
        <w:trPr>
          <w:trHeight w:val="300"/>
        </w:trPr>
        <w:tc>
          <w:tcPr>
            <w:tcW w:w="2730" w:type="dxa"/>
          </w:tcPr>
          <w:p w14:paraId="2EE78503" w14:textId="77777777" w:rsidR="006D71A7" w:rsidRPr="00152D64" w:rsidRDefault="006D71A7" w:rsidP="005B0BC5">
            <w:pPr>
              <w:suppressAutoHyphens w:val="0"/>
              <w:rPr>
                <w:rFonts w:ascii="IBM Plex Sans" w:hAnsi="IBM Plex Sans"/>
              </w:rPr>
            </w:pPr>
          </w:p>
        </w:tc>
        <w:tc>
          <w:tcPr>
            <w:tcW w:w="2625" w:type="dxa"/>
          </w:tcPr>
          <w:p w14:paraId="02E684AF" w14:textId="77777777" w:rsidR="006D71A7" w:rsidRPr="00152D64" w:rsidRDefault="006D71A7" w:rsidP="005B0BC5">
            <w:pPr>
              <w:suppressAutoHyphens w:val="0"/>
              <w:rPr>
                <w:rFonts w:ascii="IBM Plex Sans" w:hAnsi="IBM Plex Sans"/>
              </w:rPr>
            </w:pPr>
          </w:p>
        </w:tc>
        <w:tc>
          <w:tcPr>
            <w:tcW w:w="2340" w:type="dxa"/>
          </w:tcPr>
          <w:p w14:paraId="607CD0B7" w14:textId="77777777" w:rsidR="006D71A7" w:rsidRPr="00152D64" w:rsidRDefault="006D71A7" w:rsidP="005B0BC5">
            <w:pPr>
              <w:suppressAutoHyphens w:val="0"/>
              <w:rPr>
                <w:rFonts w:ascii="IBM Plex Sans" w:hAnsi="IBM Plex Sans"/>
              </w:rPr>
            </w:pPr>
          </w:p>
        </w:tc>
        <w:tc>
          <w:tcPr>
            <w:tcW w:w="2955" w:type="dxa"/>
          </w:tcPr>
          <w:p w14:paraId="2F5FDD97" w14:textId="77777777" w:rsidR="006D71A7" w:rsidRPr="00152D64" w:rsidRDefault="006D71A7" w:rsidP="005B0BC5">
            <w:pPr>
              <w:suppressAutoHyphens w:val="0"/>
              <w:rPr>
                <w:rFonts w:ascii="IBM Plex Sans" w:hAnsi="IBM Plex Sans"/>
              </w:rPr>
            </w:pPr>
          </w:p>
        </w:tc>
        <w:tc>
          <w:tcPr>
            <w:tcW w:w="2415" w:type="dxa"/>
          </w:tcPr>
          <w:p w14:paraId="0BC4C3EC" w14:textId="77777777" w:rsidR="006D71A7" w:rsidRPr="00152D64" w:rsidRDefault="006D71A7" w:rsidP="005B0BC5">
            <w:pPr>
              <w:suppressAutoHyphens w:val="0"/>
              <w:rPr>
                <w:rFonts w:ascii="IBM Plex Sans" w:hAnsi="IBM Plex Sans"/>
              </w:rPr>
            </w:pPr>
          </w:p>
        </w:tc>
      </w:tr>
      <w:tr w:rsidR="006D71A7" w:rsidRPr="00152D64" w14:paraId="2236E36E" w14:textId="77777777" w:rsidTr="005B0BC5">
        <w:trPr>
          <w:trHeight w:val="300"/>
        </w:trPr>
        <w:tc>
          <w:tcPr>
            <w:tcW w:w="2730" w:type="dxa"/>
          </w:tcPr>
          <w:p w14:paraId="1E6DDB4E" w14:textId="77777777" w:rsidR="006D71A7" w:rsidRPr="00152D64" w:rsidRDefault="006D71A7" w:rsidP="005B0BC5">
            <w:pPr>
              <w:suppressAutoHyphens w:val="0"/>
              <w:rPr>
                <w:rFonts w:ascii="IBM Plex Sans" w:hAnsi="IBM Plex Sans"/>
              </w:rPr>
            </w:pPr>
          </w:p>
        </w:tc>
        <w:tc>
          <w:tcPr>
            <w:tcW w:w="2625" w:type="dxa"/>
          </w:tcPr>
          <w:p w14:paraId="77830EAF" w14:textId="77777777" w:rsidR="006D71A7" w:rsidRPr="00152D64" w:rsidRDefault="006D71A7" w:rsidP="005B0BC5">
            <w:pPr>
              <w:suppressAutoHyphens w:val="0"/>
              <w:rPr>
                <w:rFonts w:ascii="IBM Plex Sans" w:hAnsi="IBM Plex Sans"/>
              </w:rPr>
            </w:pPr>
          </w:p>
        </w:tc>
        <w:tc>
          <w:tcPr>
            <w:tcW w:w="2340" w:type="dxa"/>
          </w:tcPr>
          <w:p w14:paraId="79D7371F" w14:textId="77777777" w:rsidR="006D71A7" w:rsidRPr="00152D64" w:rsidRDefault="006D71A7" w:rsidP="005B0BC5">
            <w:pPr>
              <w:suppressAutoHyphens w:val="0"/>
              <w:rPr>
                <w:rFonts w:ascii="IBM Plex Sans" w:hAnsi="IBM Plex Sans"/>
              </w:rPr>
            </w:pPr>
          </w:p>
        </w:tc>
        <w:tc>
          <w:tcPr>
            <w:tcW w:w="2955" w:type="dxa"/>
          </w:tcPr>
          <w:p w14:paraId="506AA1AA" w14:textId="77777777" w:rsidR="006D71A7" w:rsidRPr="00152D64" w:rsidRDefault="006D71A7" w:rsidP="005B0BC5">
            <w:pPr>
              <w:suppressAutoHyphens w:val="0"/>
              <w:rPr>
                <w:rFonts w:ascii="IBM Plex Sans" w:hAnsi="IBM Plex Sans"/>
              </w:rPr>
            </w:pPr>
          </w:p>
        </w:tc>
        <w:tc>
          <w:tcPr>
            <w:tcW w:w="2415" w:type="dxa"/>
          </w:tcPr>
          <w:p w14:paraId="25C8C4E9" w14:textId="77777777" w:rsidR="006D71A7" w:rsidRPr="00152D64" w:rsidRDefault="006D71A7" w:rsidP="005B0BC5">
            <w:pPr>
              <w:suppressAutoHyphens w:val="0"/>
              <w:rPr>
                <w:rFonts w:ascii="IBM Plex Sans" w:hAnsi="IBM Plex Sans"/>
              </w:rPr>
            </w:pPr>
          </w:p>
        </w:tc>
      </w:tr>
    </w:tbl>
    <w:p w14:paraId="2EBFC310" w14:textId="77777777" w:rsidR="006D71A7" w:rsidRPr="00152D64" w:rsidRDefault="006D71A7" w:rsidP="006D71A7">
      <w:pPr>
        <w:suppressAutoHyphens w:val="0"/>
        <w:rPr>
          <w:rFonts w:ascii="IBM Plex Sans" w:hAnsi="IBM Plex Sans"/>
          <w:b/>
          <w:bCs/>
        </w:rPr>
      </w:pPr>
    </w:p>
    <w:p w14:paraId="0DAAF6F6" w14:textId="77777777" w:rsidR="006D71A7" w:rsidRPr="00152D64" w:rsidRDefault="006D71A7" w:rsidP="006D71A7">
      <w:pPr>
        <w:suppressAutoHyphens w:val="0"/>
        <w:rPr>
          <w:rFonts w:ascii="IBM Plex Sans" w:hAnsi="IBM Plex Sans"/>
        </w:rPr>
      </w:pPr>
      <w:r w:rsidRPr="00152D64">
        <w:rPr>
          <w:rFonts w:ascii="IBM Plex Sans" w:hAnsi="IBM Plex Sans"/>
          <w:b/>
          <w:bCs/>
        </w:rPr>
        <w:t>Hospital Emergency Services:</w:t>
      </w:r>
      <w:r w:rsidRPr="00152D64">
        <w:rPr>
          <w:rFonts w:ascii="IBM Plex Sans" w:hAnsi="IBM Plex Sans"/>
        </w:rPr>
        <w:t xml:space="preserve"> </w:t>
      </w:r>
    </w:p>
    <w:tbl>
      <w:tblPr>
        <w:tblStyle w:val="TableGrid"/>
        <w:tblW w:w="0" w:type="auto"/>
        <w:tblLook w:val="06A0" w:firstRow="1" w:lastRow="0" w:firstColumn="1" w:lastColumn="0" w:noHBand="1" w:noVBand="1"/>
      </w:tblPr>
      <w:tblGrid>
        <w:gridCol w:w="2706"/>
        <w:gridCol w:w="2602"/>
        <w:gridCol w:w="2323"/>
        <w:gridCol w:w="2922"/>
        <w:gridCol w:w="2397"/>
      </w:tblGrid>
      <w:tr w:rsidR="006D71A7" w:rsidRPr="00152D64" w14:paraId="04020DB4" w14:textId="77777777" w:rsidTr="005B0BC5">
        <w:trPr>
          <w:trHeight w:val="300"/>
        </w:trPr>
        <w:tc>
          <w:tcPr>
            <w:tcW w:w="2730" w:type="dxa"/>
          </w:tcPr>
          <w:p w14:paraId="72D0ED0B" w14:textId="77777777" w:rsidR="006D71A7" w:rsidRPr="00152D64" w:rsidRDefault="006D71A7" w:rsidP="005B0BC5">
            <w:pPr>
              <w:suppressAutoHyphens w:val="0"/>
              <w:rPr>
                <w:rFonts w:ascii="IBM Plex Sans" w:hAnsi="IBM Plex Sans"/>
              </w:rPr>
            </w:pPr>
            <w:r w:rsidRPr="00152D64">
              <w:rPr>
                <w:rFonts w:ascii="IBM Plex Sans" w:hAnsi="IBM Plex Sans"/>
              </w:rPr>
              <w:t>Website (if applicable)</w:t>
            </w:r>
          </w:p>
        </w:tc>
        <w:tc>
          <w:tcPr>
            <w:tcW w:w="2625" w:type="dxa"/>
          </w:tcPr>
          <w:p w14:paraId="5422A93E" w14:textId="77777777" w:rsidR="006D71A7" w:rsidRPr="00152D64" w:rsidRDefault="006D71A7" w:rsidP="005B0BC5">
            <w:pPr>
              <w:suppressAutoHyphens w:val="0"/>
              <w:rPr>
                <w:rFonts w:ascii="IBM Plex Sans" w:hAnsi="IBM Plex Sans"/>
              </w:rPr>
            </w:pPr>
            <w:r w:rsidRPr="00152D64">
              <w:rPr>
                <w:rFonts w:ascii="IBM Plex Sans" w:hAnsi="IBM Plex Sans"/>
              </w:rPr>
              <w:t>Our Local Contact(s)</w:t>
            </w:r>
          </w:p>
        </w:tc>
        <w:tc>
          <w:tcPr>
            <w:tcW w:w="2340" w:type="dxa"/>
          </w:tcPr>
          <w:p w14:paraId="50C39F3E" w14:textId="77777777" w:rsidR="006D71A7" w:rsidRPr="00152D64" w:rsidRDefault="006D71A7" w:rsidP="005B0BC5">
            <w:pPr>
              <w:suppressAutoHyphens w:val="0"/>
              <w:rPr>
                <w:rFonts w:ascii="IBM Plex Sans" w:hAnsi="IBM Plex Sans"/>
              </w:rPr>
            </w:pPr>
            <w:r w:rsidRPr="00152D64">
              <w:rPr>
                <w:rFonts w:ascii="IBM Plex Sans" w:hAnsi="IBM Plex Sans"/>
              </w:rPr>
              <w:t>Phone Number(s)</w:t>
            </w:r>
          </w:p>
        </w:tc>
        <w:tc>
          <w:tcPr>
            <w:tcW w:w="2955" w:type="dxa"/>
          </w:tcPr>
          <w:p w14:paraId="7BC0E0B1" w14:textId="77777777" w:rsidR="006D71A7" w:rsidRPr="00152D64" w:rsidRDefault="006D71A7" w:rsidP="005B0BC5">
            <w:pPr>
              <w:suppressAutoHyphens w:val="0"/>
              <w:rPr>
                <w:rFonts w:ascii="IBM Plex Sans" w:hAnsi="IBM Plex Sans"/>
              </w:rPr>
            </w:pPr>
            <w:r w:rsidRPr="00152D64">
              <w:rPr>
                <w:rFonts w:ascii="IBM Plex Sans" w:hAnsi="IBM Plex Sans"/>
              </w:rPr>
              <w:t>Email(s)</w:t>
            </w:r>
          </w:p>
        </w:tc>
        <w:tc>
          <w:tcPr>
            <w:tcW w:w="2415" w:type="dxa"/>
          </w:tcPr>
          <w:p w14:paraId="3178D7F8" w14:textId="77777777" w:rsidR="006D71A7" w:rsidRPr="00152D64" w:rsidRDefault="006D71A7" w:rsidP="005B0BC5">
            <w:pPr>
              <w:suppressAutoHyphens w:val="0"/>
              <w:rPr>
                <w:rFonts w:ascii="IBM Plex Sans" w:hAnsi="IBM Plex Sans"/>
              </w:rPr>
            </w:pPr>
            <w:r w:rsidRPr="00152D64">
              <w:rPr>
                <w:rFonts w:ascii="IBM Plex Sans" w:hAnsi="IBM Plex Sans"/>
              </w:rPr>
              <w:t>Hours of Availability</w:t>
            </w:r>
          </w:p>
        </w:tc>
      </w:tr>
      <w:tr w:rsidR="006D71A7" w:rsidRPr="00152D64" w14:paraId="3AB09A10" w14:textId="77777777" w:rsidTr="005B0BC5">
        <w:trPr>
          <w:trHeight w:val="300"/>
        </w:trPr>
        <w:tc>
          <w:tcPr>
            <w:tcW w:w="2730" w:type="dxa"/>
          </w:tcPr>
          <w:p w14:paraId="5DD4663D" w14:textId="77777777" w:rsidR="006D71A7" w:rsidRPr="00152D64" w:rsidRDefault="006D71A7" w:rsidP="005B0BC5">
            <w:pPr>
              <w:suppressAutoHyphens w:val="0"/>
              <w:rPr>
                <w:rFonts w:ascii="IBM Plex Sans" w:hAnsi="IBM Plex Sans"/>
              </w:rPr>
            </w:pPr>
          </w:p>
        </w:tc>
        <w:tc>
          <w:tcPr>
            <w:tcW w:w="2625" w:type="dxa"/>
          </w:tcPr>
          <w:p w14:paraId="386326AD" w14:textId="77777777" w:rsidR="006D71A7" w:rsidRPr="00152D64" w:rsidRDefault="006D71A7" w:rsidP="005B0BC5">
            <w:pPr>
              <w:suppressAutoHyphens w:val="0"/>
              <w:rPr>
                <w:rFonts w:ascii="IBM Plex Sans" w:hAnsi="IBM Plex Sans"/>
              </w:rPr>
            </w:pPr>
          </w:p>
        </w:tc>
        <w:tc>
          <w:tcPr>
            <w:tcW w:w="2340" w:type="dxa"/>
          </w:tcPr>
          <w:p w14:paraId="4ECF7FA2" w14:textId="77777777" w:rsidR="006D71A7" w:rsidRPr="00152D64" w:rsidRDefault="006D71A7" w:rsidP="005B0BC5">
            <w:pPr>
              <w:suppressAutoHyphens w:val="0"/>
              <w:rPr>
                <w:rFonts w:ascii="IBM Plex Sans" w:hAnsi="IBM Plex Sans"/>
              </w:rPr>
            </w:pPr>
          </w:p>
        </w:tc>
        <w:tc>
          <w:tcPr>
            <w:tcW w:w="2955" w:type="dxa"/>
          </w:tcPr>
          <w:p w14:paraId="096039F4" w14:textId="77777777" w:rsidR="006D71A7" w:rsidRPr="00152D64" w:rsidRDefault="006D71A7" w:rsidP="005B0BC5">
            <w:pPr>
              <w:suppressAutoHyphens w:val="0"/>
              <w:rPr>
                <w:rFonts w:ascii="IBM Plex Sans" w:hAnsi="IBM Plex Sans"/>
              </w:rPr>
            </w:pPr>
          </w:p>
        </w:tc>
        <w:tc>
          <w:tcPr>
            <w:tcW w:w="2415" w:type="dxa"/>
          </w:tcPr>
          <w:p w14:paraId="4B9BFFC9" w14:textId="77777777" w:rsidR="006D71A7" w:rsidRPr="00152D64" w:rsidRDefault="006D71A7" w:rsidP="005B0BC5">
            <w:pPr>
              <w:suppressAutoHyphens w:val="0"/>
              <w:rPr>
                <w:rFonts w:ascii="IBM Plex Sans" w:hAnsi="IBM Plex Sans"/>
              </w:rPr>
            </w:pPr>
          </w:p>
        </w:tc>
      </w:tr>
    </w:tbl>
    <w:p w14:paraId="24131BB3" w14:textId="77777777" w:rsidR="006D71A7" w:rsidRDefault="006D71A7" w:rsidP="006D71A7">
      <w:pPr>
        <w:suppressAutoHyphens w:val="0"/>
        <w:rPr>
          <w:rFonts w:ascii="IBM Plex Sans" w:hAnsi="IBM Plex Sans"/>
          <w:b/>
          <w:bCs/>
        </w:rPr>
      </w:pPr>
    </w:p>
    <w:p w14:paraId="0C1A6B3C" w14:textId="77777777" w:rsidR="006D71A7" w:rsidRDefault="006D71A7" w:rsidP="006D71A7">
      <w:pPr>
        <w:suppressAutoHyphens w:val="0"/>
        <w:rPr>
          <w:rFonts w:ascii="IBM Plex Sans" w:hAnsi="IBM Plex Sans"/>
          <w:b/>
          <w:bCs/>
        </w:rPr>
      </w:pPr>
    </w:p>
    <w:p w14:paraId="6C90A207" w14:textId="77777777" w:rsidR="006D71A7" w:rsidRDefault="006D71A7" w:rsidP="006D71A7">
      <w:pPr>
        <w:suppressAutoHyphens w:val="0"/>
        <w:rPr>
          <w:rFonts w:ascii="IBM Plex Sans" w:hAnsi="IBM Plex Sans"/>
          <w:b/>
          <w:bCs/>
        </w:rPr>
      </w:pPr>
    </w:p>
    <w:p w14:paraId="03A4E075" w14:textId="77777777" w:rsidR="006D71A7" w:rsidRPr="00152D64" w:rsidRDefault="006D71A7" w:rsidP="006D71A7">
      <w:pPr>
        <w:suppressAutoHyphens w:val="0"/>
        <w:rPr>
          <w:rFonts w:ascii="IBM Plex Sans" w:hAnsi="IBM Plex Sans"/>
          <w:b/>
          <w:bCs/>
        </w:rPr>
      </w:pPr>
    </w:p>
    <w:p w14:paraId="674389FF" w14:textId="77777777" w:rsidR="006D71A7" w:rsidRPr="00152D64" w:rsidRDefault="006D71A7" w:rsidP="006D71A7">
      <w:pPr>
        <w:suppressAutoHyphens w:val="0"/>
        <w:rPr>
          <w:rFonts w:ascii="IBM Plex Sans" w:hAnsi="IBM Plex Sans"/>
        </w:rPr>
      </w:pPr>
      <w:r w:rsidRPr="00152D64">
        <w:rPr>
          <w:rFonts w:ascii="IBM Plex Sans" w:hAnsi="IBM Plex Sans"/>
          <w:b/>
          <w:bCs/>
        </w:rPr>
        <w:lastRenderedPageBreak/>
        <w:t>Child Protection Services:</w:t>
      </w:r>
    </w:p>
    <w:tbl>
      <w:tblPr>
        <w:tblStyle w:val="TableGrid"/>
        <w:tblW w:w="0" w:type="auto"/>
        <w:tblLook w:val="06A0" w:firstRow="1" w:lastRow="0" w:firstColumn="1" w:lastColumn="0" w:noHBand="1" w:noVBand="1"/>
      </w:tblPr>
      <w:tblGrid>
        <w:gridCol w:w="2706"/>
        <w:gridCol w:w="2602"/>
        <w:gridCol w:w="2323"/>
        <w:gridCol w:w="2922"/>
        <w:gridCol w:w="2397"/>
      </w:tblGrid>
      <w:tr w:rsidR="006D71A7" w:rsidRPr="00152D64" w14:paraId="5A1C0ED6" w14:textId="77777777" w:rsidTr="005B0BC5">
        <w:trPr>
          <w:trHeight w:val="300"/>
        </w:trPr>
        <w:tc>
          <w:tcPr>
            <w:tcW w:w="2730" w:type="dxa"/>
          </w:tcPr>
          <w:p w14:paraId="2511DCE5" w14:textId="77777777" w:rsidR="006D71A7" w:rsidRPr="00152D64" w:rsidRDefault="006D71A7" w:rsidP="005B0BC5">
            <w:pPr>
              <w:suppressAutoHyphens w:val="0"/>
              <w:rPr>
                <w:rFonts w:ascii="IBM Plex Sans" w:hAnsi="IBM Plex Sans"/>
              </w:rPr>
            </w:pPr>
            <w:r w:rsidRPr="00152D64">
              <w:rPr>
                <w:rFonts w:ascii="IBM Plex Sans" w:hAnsi="IBM Plex Sans"/>
              </w:rPr>
              <w:t>Website (if applicable)</w:t>
            </w:r>
          </w:p>
        </w:tc>
        <w:tc>
          <w:tcPr>
            <w:tcW w:w="2625" w:type="dxa"/>
          </w:tcPr>
          <w:p w14:paraId="39540E31" w14:textId="77777777" w:rsidR="006D71A7" w:rsidRPr="00152D64" w:rsidRDefault="006D71A7" w:rsidP="005B0BC5">
            <w:pPr>
              <w:suppressAutoHyphens w:val="0"/>
              <w:rPr>
                <w:rFonts w:ascii="IBM Plex Sans" w:hAnsi="IBM Plex Sans"/>
              </w:rPr>
            </w:pPr>
            <w:r w:rsidRPr="00152D64">
              <w:rPr>
                <w:rFonts w:ascii="IBM Plex Sans" w:hAnsi="IBM Plex Sans"/>
              </w:rPr>
              <w:t>Our Local Contact(s)</w:t>
            </w:r>
          </w:p>
        </w:tc>
        <w:tc>
          <w:tcPr>
            <w:tcW w:w="2340" w:type="dxa"/>
          </w:tcPr>
          <w:p w14:paraId="68B12ED6" w14:textId="77777777" w:rsidR="006D71A7" w:rsidRPr="00152D64" w:rsidRDefault="006D71A7" w:rsidP="005B0BC5">
            <w:pPr>
              <w:suppressAutoHyphens w:val="0"/>
              <w:rPr>
                <w:rFonts w:ascii="IBM Plex Sans" w:hAnsi="IBM Plex Sans"/>
              </w:rPr>
            </w:pPr>
            <w:r w:rsidRPr="00152D64">
              <w:rPr>
                <w:rFonts w:ascii="IBM Plex Sans" w:hAnsi="IBM Plex Sans"/>
              </w:rPr>
              <w:t>Phone Number(s)</w:t>
            </w:r>
          </w:p>
        </w:tc>
        <w:tc>
          <w:tcPr>
            <w:tcW w:w="2955" w:type="dxa"/>
          </w:tcPr>
          <w:p w14:paraId="705EBB0E" w14:textId="77777777" w:rsidR="006D71A7" w:rsidRPr="00152D64" w:rsidRDefault="006D71A7" w:rsidP="005B0BC5">
            <w:pPr>
              <w:suppressAutoHyphens w:val="0"/>
              <w:rPr>
                <w:rFonts w:ascii="IBM Plex Sans" w:hAnsi="IBM Plex Sans"/>
              </w:rPr>
            </w:pPr>
            <w:r w:rsidRPr="00152D64">
              <w:rPr>
                <w:rFonts w:ascii="IBM Plex Sans" w:hAnsi="IBM Plex Sans"/>
              </w:rPr>
              <w:t>Email(s)</w:t>
            </w:r>
          </w:p>
        </w:tc>
        <w:tc>
          <w:tcPr>
            <w:tcW w:w="2415" w:type="dxa"/>
          </w:tcPr>
          <w:p w14:paraId="7D3AF6D4" w14:textId="77777777" w:rsidR="006D71A7" w:rsidRPr="00152D64" w:rsidRDefault="006D71A7" w:rsidP="005B0BC5">
            <w:pPr>
              <w:suppressAutoHyphens w:val="0"/>
              <w:rPr>
                <w:rFonts w:ascii="IBM Plex Sans" w:hAnsi="IBM Plex Sans"/>
              </w:rPr>
            </w:pPr>
            <w:r w:rsidRPr="00152D64">
              <w:rPr>
                <w:rFonts w:ascii="IBM Plex Sans" w:hAnsi="IBM Plex Sans"/>
              </w:rPr>
              <w:t>Hours of Availability</w:t>
            </w:r>
          </w:p>
        </w:tc>
      </w:tr>
      <w:tr w:rsidR="006D71A7" w:rsidRPr="00152D64" w14:paraId="62DA8FDC" w14:textId="77777777" w:rsidTr="005B0BC5">
        <w:trPr>
          <w:trHeight w:val="300"/>
        </w:trPr>
        <w:tc>
          <w:tcPr>
            <w:tcW w:w="2730" w:type="dxa"/>
          </w:tcPr>
          <w:p w14:paraId="01721045" w14:textId="77777777" w:rsidR="006D71A7" w:rsidRPr="00152D64" w:rsidRDefault="006D71A7" w:rsidP="005B0BC5">
            <w:pPr>
              <w:suppressAutoHyphens w:val="0"/>
              <w:rPr>
                <w:rFonts w:ascii="IBM Plex Sans" w:hAnsi="IBM Plex Sans"/>
              </w:rPr>
            </w:pPr>
          </w:p>
        </w:tc>
        <w:tc>
          <w:tcPr>
            <w:tcW w:w="2625" w:type="dxa"/>
          </w:tcPr>
          <w:p w14:paraId="0FE6E975" w14:textId="77777777" w:rsidR="006D71A7" w:rsidRPr="00152D64" w:rsidRDefault="006D71A7" w:rsidP="005B0BC5">
            <w:pPr>
              <w:suppressAutoHyphens w:val="0"/>
              <w:rPr>
                <w:rFonts w:ascii="IBM Plex Sans" w:hAnsi="IBM Plex Sans"/>
              </w:rPr>
            </w:pPr>
          </w:p>
        </w:tc>
        <w:tc>
          <w:tcPr>
            <w:tcW w:w="2340" w:type="dxa"/>
          </w:tcPr>
          <w:p w14:paraId="2896DE6F" w14:textId="77777777" w:rsidR="006D71A7" w:rsidRPr="00152D64" w:rsidRDefault="006D71A7" w:rsidP="005B0BC5">
            <w:pPr>
              <w:suppressAutoHyphens w:val="0"/>
              <w:rPr>
                <w:rFonts w:ascii="IBM Plex Sans" w:hAnsi="IBM Plex Sans"/>
              </w:rPr>
            </w:pPr>
          </w:p>
        </w:tc>
        <w:tc>
          <w:tcPr>
            <w:tcW w:w="2955" w:type="dxa"/>
          </w:tcPr>
          <w:p w14:paraId="3EE01EC1" w14:textId="77777777" w:rsidR="006D71A7" w:rsidRPr="00152D64" w:rsidRDefault="006D71A7" w:rsidP="005B0BC5">
            <w:pPr>
              <w:suppressAutoHyphens w:val="0"/>
              <w:rPr>
                <w:rFonts w:ascii="IBM Plex Sans" w:hAnsi="IBM Plex Sans"/>
              </w:rPr>
            </w:pPr>
          </w:p>
        </w:tc>
        <w:tc>
          <w:tcPr>
            <w:tcW w:w="2415" w:type="dxa"/>
          </w:tcPr>
          <w:p w14:paraId="3708ACD1" w14:textId="77777777" w:rsidR="006D71A7" w:rsidRPr="00152D64" w:rsidRDefault="006D71A7" w:rsidP="005B0BC5">
            <w:pPr>
              <w:suppressAutoHyphens w:val="0"/>
              <w:rPr>
                <w:rFonts w:ascii="IBM Plex Sans" w:hAnsi="IBM Plex Sans"/>
              </w:rPr>
            </w:pPr>
          </w:p>
        </w:tc>
      </w:tr>
    </w:tbl>
    <w:p w14:paraId="75CDE521" w14:textId="77777777" w:rsidR="006D71A7" w:rsidRPr="00152D64" w:rsidRDefault="006D71A7" w:rsidP="006D71A7">
      <w:pPr>
        <w:suppressAutoHyphens w:val="0"/>
        <w:rPr>
          <w:rFonts w:ascii="IBM Plex Sans" w:hAnsi="IBM Plex Sans"/>
          <w:b/>
          <w:bCs/>
        </w:rPr>
      </w:pPr>
    </w:p>
    <w:p w14:paraId="76DC06A4" w14:textId="77777777" w:rsidR="006D71A7" w:rsidRPr="00152D64" w:rsidRDefault="006D71A7" w:rsidP="006D71A7">
      <w:pPr>
        <w:suppressAutoHyphens w:val="0"/>
        <w:rPr>
          <w:rFonts w:ascii="IBM Plex Sans" w:hAnsi="IBM Plex Sans"/>
        </w:rPr>
      </w:pPr>
      <w:r w:rsidRPr="00152D64">
        <w:rPr>
          <w:rFonts w:ascii="IBM Plex Sans" w:hAnsi="IBM Plex Sans"/>
          <w:b/>
          <w:bCs/>
        </w:rPr>
        <w:t>Local Substance Misuse Counseling Providers</w:t>
      </w:r>
      <w:r w:rsidRPr="00152D64">
        <w:rPr>
          <w:rFonts w:ascii="IBM Plex Sans" w:hAnsi="IBM Plex Sans"/>
        </w:rPr>
        <w:t xml:space="preserve">: </w:t>
      </w:r>
    </w:p>
    <w:tbl>
      <w:tblPr>
        <w:tblStyle w:val="TableGrid"/>
        <w:tblW w:w="0" w:type="auto"/>
        <w:tblLook w:val="06A0" w:firstRow="1" w:lastRow="0" w:firstColumn="1" w:lastColumn="0" w:noHBand="1" w:noVBand="1"/>
      </w:tblPr>
      <w:tblGrid>
        <w:gridCol w:w="2706"/>
        <w:gridCol w:w="2602"/>
        <w:gridCol w:w="2323"/>
        <w:gridCol w:w="2922"/>
        <w:gridCol w:w="2397"/>
      </w:tblGrid>
      <w:tr w:rsidR="006D71A7" w:rsidRPr="00152D64" w14:paraId="6536FA91" w14:textId="77777777" w:rsidTr="005B0BC5">
        <w:trPr>
          <w:trHeight w:val="300"/>
        </w:trPr>
        <w:tc>
          <w:tcPr>
            <w:tcW w:w="2730" w:type="dxa"/>
          </w:tcPr>
          <w:p w14:paraId="71F7B1E5" w14:textId="77777777" w:rsidR="006D71A7" w:rsidRPr="00152D64" w:rsidRDefault="006D71A7" w:rsidP="005B0BC5">
            <w:pPr>
              <w:suppressAutoHyphens w:val="0"/>
              <w:rPr>
                <w:rFonts w:ascii="IBM Plex Sans" w:hAnsi="IBM Plex Sans"/>
              </w:rPr>
            </w:pPr>
            <w:r w:rsidRPr="00152D64">
              <w:rPr>
                <w:rFonts w:ascii="IBM Plex Sans" w:hAnsi="IBM Plex Sans"/>
              </w:rPr>
              <w:t>Website (if applicable)</w:t>
            </w:r>
          </w:p>
        </w:tc>
        <w:tc>
          <w:tcPr>
            <w:tcW w:w="2625" w:type="dxa"/>
          </w:tcPr>
          <w:p w14:paraId="467082D2" w14:textId="77777777" w:rsidR="006D71A7" w:rsidRPr="00152D64" w:rsidRDefault="006D71A7" w:rsidP="005B0BC5">
            <w:pPr>
              <w:suppressAutoHyphens w:val="0"/>
              <w:rPr>
                <w:rFonts w:ascii="IBM Plex Sans" w:hAnsi="IBM Plex Sans"/>
              </w:rPr>
            </w:pPr>
            <w:r w:rsidRPr="00152D64">
              <w:rPr>
                <w:rFonts w:ascii="IBM Plex Sans" w:hAnsi="IBM Plex Sans"/>
              </w:rPr>
              <w:t>Our Local Contact(s)</w:t>
            </w:r>
          </w:p>
        </w:tc>
        <w:tc>
          <w:tcPr>
            <w:tcW w:w="2340" w:type="dxa"/>
          </w:tcPr>
          <w:p w14:paraId="65578A07" w14:textId="77777777" w:rsidR="006D71A7" w:rsidRPr="00152D64" w:rsidRDefault="006D71A7" w:rsidP="005B0BC5">
            <w:pPr>
              <w:suppressAutoHyphens w:val="0"/>
              <w:rPr>
                <w:rFonts w:ascii="IBM Plex Sans" w:hAnsi="IBM Plex Sans"/>
              </w:rPr>
            </w:pPr>
            <w:r w:rsidRPr="00152D64">
              <w:rPr>
                <w:rFonts w:ascii="IBM Plex Sans" w:hAnsi="IBM Plex Sans"/>
              </w:rPr>
              <w:t>Phone Number(s)</w:t>
            </w:r>
          </w:p>
        </w:tc>
        <w:tc>
          <w:tcPr>
            <w:tcW w:w="2955" w:type="dxa"/>
          </w:tcPr>
          <w:p w14:paraId="6A572347" w14:textId="77777777" w:rsidR="006D71A7" w:rsidRPr="00152D64" w:rsidRDefault="006D71A7" w:rsidP="005B0BC5">
            <w:pPr>
              <w:suppressAutoHyphens w:val="0"/>
              <w:rPr>
                <w:rFonts w:ascii="IBM Plex Sans" w:hAnsi="IBM Plex Sans"/>
              </w:rPr>
            </w:pPr>
            <w:r w:rsidRPr="00152D64">
              <w:rPr>
                <w:rFonts w:ascii="IBM Plex Sans" w:hAnsi="IBM Plex Sans"/>
              </w:rPr>
              <w:t>Email(s)</w:t>
            </w:r>
          </w:p>
        </w:tc>
        <w:tc>
          <w:tcPr>
            <w:tcW w:w="2415" w:type="dxa"/>
          </w:tcPr>
          <w:p w14:paraId="2BF15AD9" w14:textId="77777777" w:rsidR="006D71A7" w:rsidRPr="00152D64" w:rsidRDefault="006D71A7" w:rsidP="005B0BC5">
            <w:pPr>
              <w:suppressAutoHyphens w:val="0"/>
              <w:rPr>
                <w:rFonts w:ascii="IBM Plex Sans" w:hAnsi="IBM Plex Sans"/>
              </w:rPr>
            </w:pPr>
            <w:r w:rsidRPr="00152D64">
              <w:rPr>
                <w:rFonts w:ascii="IBM Plex Sans" w:hAnsi="IBM Plex Sans"/>
              </w:rPr>
              <w:t>Hours of Availability</w:t>
            </w:r>
          </w:p>
        </w:tc>
      </w:tr>
      <w:tr w:rsidR="006D71A7" w:rsidRPr="00152D64" w14:paraId="3031FB7B" w14:textId="77777777" w:rsidTr="005B0BC5">
        <w:trPr>
          <w:trHeight w:val="300"/>
        </w:trPr>
        <w:tc>
          <w:tcPr>
            <w:tcW w:w="2730" w:type="dxa"/>
          </w:tcPr>
          <w:p w14:paraId="09376E50" w14:textId="77777777" w:rsidR="006D71A7" w:rsidRPr="00152D64" w:rsidRDefault="006D71A7" w:rsidP="005B0BC5">
            <w:pPr>
              <w:suppressAutoHyphens w:val="0"/>
              <w:rPr>
                <w:rFonts w:ascii="IBM Plex Sans" w:hAnsi="IBM Plex Sans"/>
              </w:rPr>
            </w:pPr>
          </w:p>
        </w:tc>
        <w:tc>
          <w:tcPr>
            <w:tcW w:w="2625" w:type="dxa"/>
          </w:tcPr>
          <w:p w14:paraId="2E8F9A2D" w14:textId="77777777" w:rsidR="006D71A7" w:rsidRPr="00152D64" w:rsidRDefault="006D71A7" w:rsidP="005B0BC5">
            <w:pPr>
              <w:suppressAutoHyphens w:val="0"/>
              <w:rPr>
                <w:rFonts w:ascii="IBM Plex Sans" w:hAnsi="IBM Plex Sans"/>
              </w:rPr>
            </w:pPr>
          </w:p>
        </w:tc>
        <w:tc>
          <w:tcPr>
            <w:tcW w:w="2340" w:type="dxa"/>
          </w:tcPr>
          <w:p w14:paraId="561A8324" w14:textId="77777777" w:rsidR="006D71A7" w:rsidRPr="00152D64" w:rsidRDefault="006D71A7" w:rsidP="005B0BC5">
            <w:pPr>
              <w:suppressAutoHyphens w:val="0"/>
              <w:rPr>
                <w:rFonts w:ascii="IBM Plex Sans" w:hAnsi="IBM Plex Sans"/>
              </w:rPr>
            </w:pPr>
          </w:p>
        </w:tc>
        <w:tc>
          <w:tcPr>
            <w:tcW w:w="2955" w:type="dxa"/>
          </w:tcPr>
          <w:p w14:paraId="5225F144" w14:textId="77777777" w:rsidR="006D71A7" w:rsidRPr="00152D64" w:rsidRDefault="006D71A7" w:rsidP="005B0BC5">
            <w:pPr>
              <w:suppressAutoHyphens w:val="0"/>
              <w:rPr>
                <w:rFonts w:ascii="IBM Plex Sans" w:hAnsi="IBM Plex Sans"/>
              </w:rPr>
            </w:pPr>
          </w:p>
        </w:tc>
        <w:tc>
          <w:tcPr>
            <w:tcW w:w="2415" w:type="dxa"/>
          </w:tcPr>
          <w:p w14:paraId="14A59AD8" w14:textId="77777777" w:rsidR="006D71A7" w:rsidRPr="00152D64" w:rsidRDefault="006D71A7" w:rsidP="005B0BC5">
            <w:pPr>
              <w:suppressAutoHyphens w:val="0"/>
              <w:rPr>
                <w:rFonts w:ascii="IBM Plex Sans" w:hAnsi="IBM Plex Sans"/>
              </w:rPr>
            </w:pPr>
          </w:p>
        </w:tc>
      </w:tr>
      <w:tr w:rsidR="006D71A7" w:rsidRPr="00152D64" w14:paraId="1480F92B" w14:textId="77777777" w:rsidTr="005B0BC5">
        <w:trPr>
          <w:trHeight w:val="300"/>
        </w:trPr>
        <w:tc>
          <w:tcPr>
            <w:tcW w:w="2730" w:type="dxa"/>
          </w:tcPr>
          <w:p w14:paraId="08895B34" w14:textId="77777777" w:rsidR="006D71A7" w:rsidRPr="00152D64" w:rsidRDefault="006D71A7" w:rsidP="005B0BC5">
            <w:pPr>
              <w:suppressAutoHyphens w:val="0"/>
              <w:rPr>
                <w:rFonts w:ascii="IBM Plex Sans" w:hAnsi="IBM Plex Sans"/>
              </w:rPr>
            </w:pPr>
          </w:p>
        </w:tc>
        <w:tc>
          <w:tcPr>
            <w:tcW w:w="2625" w:type="dxa"/>
          </w:tcPr>
          <w:p w14:paraId="187C923D" w14:textId="77777777" w:rsidR="006D71A7" w:rsidRPr="00152D64" w:rsidRDefault="006D71A7" w:rsidP="005B0BC5">
            <w:pPr>
              <w:suppressAutoHyphens w:val="0"/>
              <w:rPr>
                <w:rFonts w:ascii="IBM Plex Sans" w:hAnsi="IBM Plex Sans"/>
              </w:rPr>
            </w:pPr>
          </w:p>
        </w:tc>
        <w:tc>
          <w:tcPr>
            <w:tcW w:w="2340" w:type="dxa"/>
          </w:tcPr>
          <w:p w14:paraId="7E02F869" w14:textId="77777777" w:rsidR="006D71A7" w:rsidRPr="00152D64" w:rsidRDefault="006D71A7" w:rsidP="005B0BC5">
            <w:pPr>
              <w:suppressAutoHyphens w:val="0"/>
              <w:rPr>
                <w:rFonts w:ascii="IBM Plex Sans" w:hAnsi="IBM Plex Sans"/>
              </w:rPr>
            </w:pPr>
          </w:p>
        </w:tc>
        <w:tc>
          <w:tcPr>
            <w:tcW w:w="2955" w:type="dxa"/>
          </w:tcPr>
          <w:p w14:paraId="5300D492" w14:textId="77777777" w:rsidR="006D71A7" w:rsidRPr="00152D64" w:rsidRDefault="006D71A7" w:rsidP="005B0BC5">
            <w:pPr>
              <w:suppressAutoHyphens w:val="0"/>
              <w:rPr>
                <w:rFonts w:ascii="IBM Plex Sans" w:hAnsi="IBM Plex Sans"/>
              </w:rPr>
            </w:pPr>
          </w:p>
        </w:tc>
        <w:tc>
          <w:tcPr>
            <w:tcW w:w="2415" w:type="dxa"/>
          </w:tcPr>
          <w:p w14:paraId="61E7CBC4" w14:textId="77777777" w:rsidR="006D71A7" w:rsidRPr="00152D64" w:rsidRDefault="006D71A7" w:rsidP="005B0BC5">
            <w:pPr>
              <w:suppressAutoHyphens w:val="0"/>
              <w:rPr>
                <w:rFonts w:ascii="IBM Plex Sans" w:hAnsi="IBM Plex Sans"/>
              </w:rPr>
            </w:pPr>
          </w:p>
        </w:tc>
      </w:tr>
      <w:tr w:rsidR="006D71A7" w:rsidRPr="00152D64" w14:paraId="4DE273A3" w14:textId="77777777" w:rsidTr="005B0BC5">
        <w:trPr>
          <w:trHeight w:val="300"/>
        </w:trPr>
        <w:tc>
          <w:tcPr>
            <w:tcW w:w="2730" w:type="dxa"/>
          </w:tcPr>
          <w:p w14:paraId="32E3ADBB" w14:textId="77777777" w:rsidR="006D71A7" w:rsidRPr="00152D64" w:rsidRDefault="006D71A7" w:rsidP="005B0BC5">
            <w:pPr>
              <w:suppressAutoHyphens w:val="0"/>
              <w:rPr>
                <w:rFonts w:ascii="IBM Plex Sans" w:hAnsi="IBM Plex Sans"/>
              </w:rPr>
            </w:pPr>
          </w:p>
        </w:tc>
        <w:tc>
          <w:tcPr>
            <w:tcW w:w="2625" w:type="dxa"/>
          </w:tcPr>
          <w:p w14:paraId="638CA0DE" w14:textId="77777777" w:rsidR="006D71A7" w:rsidRPr="00152D64" w:rsidRDefault="006D71A7" w:rsidP="005B0BC5">
            <w:pPr>
              <w:suppressAutoHyphens w:val="0"/>
              <w:rPr>
                <w:rFonts w:ascii="IBM Plex Sans" w:hAnsi="IBM Plex Sans"/>
              </w:rPr>
            </w:pPr>
          </w:p>
        </w:tc>
        <w:tc>
          <w:tcPr>
            <w:tcW w:w="2340" w:type="dxa"/>
          </w:tcPr>
          <w:p w14:paraId="25045EDC" w14:textId="77777777" w:rsidR="006D71A7" w:rsidRPr="00152D64" w:rsidRDefault="006D71A7" w:rsidP="005B0BC5">
            <w:pPr>
              <w:suppressAutoHyphens w:val="0"/>
              <w:rPr>
                <w:rFonts w:ascii="IBM Plex Sans" w:hAnsi="IBM Plex Sans"/>
              </w:rPr>
            </w:pPr>
          </w:p>
        </w:tc>
        <w:tc>
          <w:tcPr>
            <w:tcW w:w="2955" w:type="dxa"/>
          </w:tcPr>
          <w:p w14:paraId="33B7DB37" w14:textId="77777777" w:rsidR="006D71A7" w:rsidRPr="00152D64" w:rsidRDefault="006D71A7" w:rsidP="005B0BC5">
            <w:pPr>
              <w:suppressAutoHyphens w:val="0"/>
              <w:rPr>
                <w:rFonts w:ascii="IBM Plex Sans" w:hAnsi="IBM Plex Sans"/>
              </w:rPr>
            </w:pPr>
          </w:p>
        </w:tc>
        <w:tc>
          <w:tcPr>
            <w:tcW w:w="2415" w:type="dxa"/>
          </w:tcPr>
          <w:p w14:paraId="2F6196C9" w14:textId="77777777" w:rsidR="006D71A7" w:rsidRPr="00152D64" w:rsidRDefault="006D71A7" w:rsidP="005B0BC5">
            <w:pPr>
              <w:suppressAutoHyphens w:val="0"/>
              <w:rPr>
                <w:rFonts w:ascii="IBM Plex Sans" w:hAnsi="IBM Plex Sans"/>
              </w:rPr>
            </w:pPr>
          </w:p>
        </w:tc>
      </w:tr>
    </w:tbl>
    <w:p w14:paraId="037B0D29" w14:textId="77777777" w:rsidR="006D71A7" w:rsidRPr="00152D64" w:rsidRDefault="006D71A7" w:rsidP="006D71A7">
      <w:pPr>
        <w:suppressAutoHyphens w:val="0"/>
        <w:rPr>
          <w:rFonts w:ascii="IBM Plex Sans" w:hAnsi="IBM Plex Sans"/>
        </w:rPr>
      </w:pPr>
    </w:p>
    <w:p w14:paraId="22B48250" w14:textId="77777777" w:rsidR="006D71A7" w:rsidRPr="00152D64" w:rsidRDefault="006D71A7" w:rsidP="006D71A7">
      <w:pPr>
        <w:suppressAutoHyphens w:val="0"/>
        <w:rPr>
          <w:rFonts w:ascii="IBM Plex Sans" w:hAnsi="IBM Plex Sans"/>
          <w:b/>
          <w:bCs/>
        </w:rPr>
      </w:pPr>
      <w:r w:rsidRPr="00152D64">
        <w:rPr>
          <w:rFonts w:ascii="IBM Plex Sans" w:hAnsi="IBM Plex Sans"/>
          <w:b/>
          <w:bCs/>
        </w:rPr>
        <w:t>Local Outreach of Suicide Survivor (LOSS) Teams or Other Suicide Loss Support Groups:</w:t>
      </w:r>
    </w:p>
    <w:tbl>
      <w:tblPr>
        <w:tblStyle w:val="TableGrid"/>
        <w:tblW w:w="0" w:type="auto"/>
        <w:tblLook w:val="06A0" w:firstRow="1" w:lastRow="0" w:firstColumn="1" w:lastColumn="0" w:noHBand="1" w:noVBand="1"/>
      </w:tblPr>
      <w:tblGrid>
        <w:gridCol w:w="2706"/>
        <w:gridCol w:w="2602"/>
        <w:gridCol w:w="2323"/>
        <w:gridCol w:w="2922"/>
        <w:gridCol w:w="2397"/>
      </w:tblGrid>
      <w:tr w:rsidR="006D71A7" w:rsidRPr="00152D64" w14:paraId="1B1387EA" w14:textId="77777777" w:rsidTr="005B0BC5">
        <w:trPr>
          <w:trHeight w:val="300"/>
        </w:trPr>
        <w:tc>
          <w:tcPr>
            <w:tcW w:w="2730" w:type="dxa"/>
          </w:tcPr>
          <w:p w14:paraId="01F7F52F" w14:textId="77777777" w:rsidR="006D71A7" w:rsidRPr="00152D64" w:rsidRDefault="006D71A7" w:rsidP="005B0BC5">
            <w:pPr>
              <w:suppressAutoHyphens w:val="0"/>
              <w:rPr>
                <w:rFonts w:ascii="IBM Plex Sans" w:hAnsi="IBM Plex Sans"/>
              </w:rPr>
            </w:pPr>
            <w:r w:rsidRPr="00152D64">
              <w:rPr>
                <w:rFonts w:ascii="IBM Plex Sans" w:hAnsi="IBM Plex Sans"/>
              </w:rPr>
              <w:t>Website (if applicable)</w:t>
            </w:r>
          </w:p>
        </w:tc>
        <w:tc>
          <w:tcPr>
            <w:tcW w:w="2625" w:type="dxa"/>
          </w:tcPr>
          <w:p w14:paraId="2085AF71" w14:textId="77777777" w:rsidR="006D71A7" w:rsidRPr="00152D64" w:rsidRDefault="006D71A7" w:rsidP="005B0BC5">
            <w:pPr>
              <w:suppressAutoHyphens w:val="0"/>
              <w:rPr>
                <w:rFonts w:ascii="IBM Plex Sans" w:hAnsi="IBM Plex Sans"/>
              </w:rPr>
            </w:pPr>
            <w:r w:rsidRPr="00152D64">
              <w:rPr>
                <w:rFonts w:ascii="IBM Plex Sans" w:hAnsi="IBM Plex Sans"/>
              </w:rPr>
              <w:t>Our Local Contact(s)</w:t>
            </w:r>
          </w:p>
        </w:tc>
        <w:tc>
          <w:tcPr>
            <w:tcW w:w="2340" w:type="dxa"/>
          </w:tcPr>
          <w:p w14:paraId="43A851B4" w14:textId="77777777" w:rsidR="006D71A7" w:rsidRPr="00152D64" w:rsidRDefault="006D71A7" w:rsidP="005B0BC5">
            <w:pPr>
              <w:suppressAutoHyphens w:val="0"/>
              <w:rPr>
                <w:rFonts w:ascii="IBM Plex Sans" w:hAnsi="IBM Plex Sans"/>
              </w:rPr>
            </w:pPr>
            <w:r w:rsidRPr="00152D64">
              <w:rPr>
                <w:rFonts w:ascii="IBM Plex Sans" w:hAnsi="IBM Plex Sans"/>
              </w:rPr>
              <w:t>Phone Number(s)</w:t>
            </w:r>
          </w:p>
        </w:tc>
        <w:tc>
          <w:tcPr>
            <w:tcW w:w="2955" w:type="dxa"/>
          </w:tcPr>
          <w:p w14:paraId="2B533418" w14:textId="77777777" w:rsidR="006D71A7" w:rsidRPr="00152D64" w:rsidRDefault="006D71A7" w:rsidP="005B0BC5">
            <w:pPr>
              <w:suppressAutoHyphens w:val="0"/>
              <w:rPr>
                <w:rFonts w:ascii="IBM Plex Sans" w:hAnsi="IBM Plex Sans"/>
              </w:rPr>
            </w:pPr>
            <w:r w:rsidRPr="00152D64">
              <w:rPr>
                <w:rFonts w:ascii="IBM Plex Sans" w:hAnsi="IBM Plex Sans"/>
              </w:rPr>
              <w:t>Email(s)</w:t>
            </w:r>
          </w:p>
        </w:tc>
        <w:tc>
          <w:tcPr>
            <w:tcW w:w="2415" w:type="dxa"/>
          </w:tcPr>
          <w:p w14:paraId="32023E0F" w14:textId="77777777" w:rsidR="006D71A7" w:rsidRPr="00152D64" w:rsidRDefault="006D71A7" w:rsidP="005B0BC5">
            <w:pPr>
              <w:suppressAutoHyphens w:val="0"/>
              <w:rPr>
                <w:rFonts w:ascii="IBM Plex Sans" w:hAnsi="IBM Plex Sans"/>
              </w:rPr>
            </w:pPr>
            <w:r w:rsidRPr="00152D64">
              <w:rPr>
                <w:rFonts w:ascii="IBM Plex Sans" w:hAnsi="IBM Plex Sans"/>
              </w:rPr>
              <w:t>Hours of Availability</w:t>
            </w:r>
          </w:p>
        </w:tc>
      </w:tr>
      <w:tr w:rsidR="006D71A7" w:rsidRPr="00152D64" w14:paraId="7A546626" w14:textId="77777777" w:rsidTr="005B0BC5">
        <w:trPr>
          <w:trHeight w:val="300"/>
        </w:trPr>
        <w:tc>
          <w:tcPr>
            <w:tcW w:w="2730" w:type="dxa"/>
          </w:tcPr>
          <w:p w14:paraId="5751D3E7" w14:textId="77777777" w:rsidR="006D71A7" w:rsidRPr="00152D64" w:rsidRDefault="006D71A7" w:rsidP="005B0BC5">
            <w:pPr>
              <w:suppressAutoHyphens w:val="0"/>
              <w:rPr>
                <w:rFonts w:ascii="IBM Plex Sans" w:hAnsi="IBM Plex Sans"/>
              </w:rPr>
            </w:pPr>
          </w:p>
        </w:tc>
        <w:tc>
          <w:tcPr>
            <w:tcW w:w="2625" w:type="dxa"/>
          </w:tcPr>
          <w:p w14:paraId="793B3216" w14:textId="77777777" w:rsidR="006D71A7" w:rsidRPr="00152D64" w:rsidRDefault="006D71A7" w:rsidP="005B0BC5">
            <w:pPr>
              <w:suppressAutoHyphens w:val="0"/>
              <w:rPr>
                <w:rFonts w:ascii="IBM Plex Sans" w:hAnsi="IBM Plex Sans"/>
              </w:rPr>
            </w:pPr>
          </w:p>
        </w:tc>
        <w:tc>
          <w:tcPr>
            <w:tcW w:w="2340" w:type="dxa"/>
          </w:tcPr>
          <w:p w14:paraId="6EFD68C8" w14:textId="77777777" w:rsidR="006D71A7" w:rsidRPr="00152D64" w:rsidRDefault="006D71A7" w:rsidP="005B0BC5">
            <w:pPr>
              <w:suppressAutoHyphens w:val="0"/>
              <w:rPr>
                <w:rFonts w:ascii="IBM Plex Sans" w:hAnsi="IBM Plex Sans"/>
              </w:rPr>
            </w:pPr>
          </w:p>
        </w:tc>
        <w:tc>
          <w:tcPr>
            <w:tcW w:w="2955" w:type="dxa"/>
          </w:tcPr>
          <w:p w14:paraId="0AA9A4FD" w14:textId="77777777" w:rsidR="006D71A7" w:rsidRPr="00152D64" w:rsidRDefault="006D71A7" w:rsidP="005B0BC5">
            <w:pPr>
              <w:suppressAutoHyphens w:val="0"/>
              <w:rPr>
                <w:rFonts w:ascii="IBM Plex Sans" w:hAnsi="IBM Plex Sans"/>
              </w:rPr>
            </w:pPr>
          </w:p>
        </w:tc>
        <w:tc>
          <w:tcPr>
            <w:tcW w:w="2415" w:type="dxa"/>
          </w:tcPr>
          <w:p w14:paraId="292B39C8" w14:textId="77777777" w:rsidR="006D71A7" w:rsidRPr="00152D64" w:rsidRDefault="006D71A7" w:rsidP="005B0BC5">
            <w:pPr>
              <w:suppressAutoHyphens w:val="0"/>
              <w:rPr>
                <w:rFonts w:ascii="IBM Plex Sans" w:hAnsi="IBM Plex Sans"/>
              </w:rPr>
            </w:pPr>
          </w:p>
        </w:tc>
      </w:tr>
    </w:tbl>
    <w:p w14:paraId="12DFBE5D" w14:textId="77777777" w:rsidR="006D71A7" w:rsidRPr="00152D64" w:rsidRDefault="006D71A7" w:rsidP="006D71A7">
      <w:pPr>
        <w:suppressAutoHyphens w:val="0"/>
        <w:rPr>
          <w:rFonts w:ascii="IBM Plex Sans" w:hAnsi="IBM Plex Sans"/>
        </w:rPr>
      </w:pPr>
    </w:p>
    <w:p w14:paraId="2C96A152" w14:textId="77777777" w:rsidR="006D71A7" w:rsidRPr="00152D64" w:rsidRDefault="006D71A7" w:rsidP="006D71A7">
      <w:pPr>
        <w:suppressAutoHyphens w:val="0"/>
        <w:rPr>
          <w:rFonts w:ascii="IBM Plex Sans" w:hAnsi="IBM Plex Sans"/>
        </w:rPr>
      </w:pPr>
      <w:r w:rsidRPr="00152D64">
        <w:rPr>
          <w:rFonts w:ascii="IBM Plex Sans" w:hAnsi="IBM Plex Sans"/>
          <w:b/>
          <w:bCs/>
        </w:rPr>
        <w:t>Local AFSP Chapter</w:t>
      </w:r>
    </w:p>
    <w:tbl>
      <w:tblPr>
        <w:tblStyle w:val="TableGrid"/>
        <w:tblW w:w="0" w:type="auto"/>
        <w:tblLook w:val="06A0" w:firstRow="1" w:lastRow="0" w:firstColumn="1" w:lastColumn="0" w:noHBand="1" w:noVBand="1"/>
      </w:tblPr>
      <w:tblGrid>
        <w:gridCol w:w="2706"/>
        <w:gridCol w:w="2602"/>
        <w:gridCol w:w="2323"/>
        <w:gridCol w:w="2922"/>
        <w:gridCol w:w="2397"/>
      </w:tblGrid>
      <w:tr w:rsidR="006D71A7" w:rsidRPr="00152D64" w14:paraId="50B9E7CA" w14:textId="77777777" w:rsidTr="005B0BC5">
        <w:trPr>
          <w:trHeight w:val="300"/>
        </w:trPr>
        <w:tc>
          <w:tcPr>
            <w:tcW w:w="2730" w:type="dxa"/>
          </w:tcPr>
          <w:p w14:paraId="29B78EB9" w14:textId="77777777" w:rsidR="006D71A7" w:rsidRPr="00152D64" w:rsidRDefault="006D71A7" w:rsidP="005B0BC5">
            <w:pPr>
              <w:suppressAutoHyphens w:val="0"/>
              <w:rPr>
                <w:rFonts w:ascii="IBM Plex Sans" w:hAnsi="IBM Plex Sans"/>
              </w:rPr>
            </w:pPr>
            <w:r w:rsidRPr="00152D64">
              <w:rPr>
                <w:rFonts w:ascii="IBM Plex Sans" w:hAnsi="IBM Plex Sans"/>
              </w:rPr>
              <w:t>Website (if applicable)</w:t>
            </w:r>
          </w:p>
        </w:tc>
        <w:tc>
          <w:tcPr>
            <w:tcW w:w="2625" w:type="dxa"/>
          </w:tcPr>
          <w:p w14:paraId="01EB1113" w14:textId="77777777" w:rsidR="006D71A7" w:rsidRPr="00152D64" w:rsidRDefault="006D71A7" w:rsidP="005B0BC5">
            <w:pPr>
              <w:suppressAutoHyphens w:val="0"/>
              <w:rPr>
                <w:rFonts w:ascii="IBM Plex Sans" w:hAnsi="IBM Plex Sans"/>
              </w:rPr>
            </w:pPr>
            <w:r w:rsidRPr="00152D64">
              <w:rPr>
                <w:rFonts w:ascii="IBM Plex Sans" w:hAnsi="IBM Plex Sans"/>
              </w:rPr>
              <w:t>Our Local Contact(s)</w:t>
            </w:r>
          </w:p>
        </w:tc>
        <w:tc>
          <w:tcPr>
            <w:tcW w:w="2340" w:type="dxa"/>
          </w:tcPr>
          <w:p w14:paraId="31FAAC6B" w14:textId="77777777" w:rsidR="006D71A7" w:rsidRPr="00152D64" w:rsidRDefault="006D71A7" w:rsidP="005B0BC5">
            <w:pPr>
              <w:suppressAutoHyphens w:val="0"/>
              <w:rPr>
                <w:rFonts w:ascii="IBM Plex Sans" w:hAnsi="IBM Plex Sans"/>
              </w:rPr>
            </w:pPr>
            <w:r w:rsidRPr="00152D64">
              <w:rPr>
                <w:rFonts w:ascii="IBM Plex Sans" w:hAnsi="IBM Plex Sans"/>
              </w:rPr>
              <w:t>Phone Number(s)</w:t>
            </w:r>
          </w:p>
        </w:tc>
        <w:tc>
          <w:tcPr>
            <w:tcW w:w="2955" w:type="dxa"/>
          </w:tcPr>
          <w:p w14:paraId="78B54648" w14:textId="77777777" w:rsidR="006D71A7" w:rsidRPr="00152D64" w:rsidRDefault="006D71A7" w:rsidP="005B0BC5">
            <w:pPr>
              <w:suppressAutoHyphens w:val="0"/>
              <w:rPr>
                <w:rFonts w:ascii="IBM Plex Sans" w:hAnsi="IBM Plex Sans"/>
              </w:rPr>
            </w:pPr>
            <w:r w:rsidRPr="00152D64">
              <w:rPr>
                <w:rFonts w:ascii="IBM Plex Sans" w:hAnsi="IBM Plex Sans"/>
              </w:rPr>
              <w:t>Email(s)</w:t>
            </w:r>
          </w:p>
        </w:tc>
        <w:tc>
          <w:tcPr>
            <w:tcW w:w="2415" w:type="dxa"/>
          </w:tcPr>
          <w:p w14:paraId="5D563EF3" w14:textId="77777777" w:rsidR="006D71A7" w:rsidRPr="00152D64" w:rsidRDefault="006D71A7" w:rsidP="005B0BC5">
            <w:pPr>
              <w:suppressAutoHyphens w:val="0"/>
              <w:rPr>
                <w:rFonts w:ascii="IBM Plex Sans" w:hAnsi="IBM Plex Sans"/>
              </w:rPr>
            </w:pPr>
            <w:r w:rsidRPr="00152D64">
              <w:rPr>
                <w:rFonts w:ascii="IBM Plex Sans" w:hAnsi="IBM Plex Sans"/>
              </w:rPr>
              <w:t>Hours of Availability</w:t>
            </w:r>
          </w:p>
        </w:tc>
      </w:tr>
      <w:tr w:rsidR="006D71A7" w:rsidRPr="00152D64" w14:paraId="4FDF6257" w14:textId="77777777" w:rsidTr="005B0BC5">
        <w:trPr>
          <w:trHeight w:val="300"/>
        </w:trPr>
        <w:tc>
          <w:tcPr>
            <w:tcW w:w="2730" w:type="dxa"/>
          </w:tcPr>
          <w:p w14:paraId="06FDFF5C" w14:textId="77777777" w:rsidR="006D71A7" w:rsidRPr="00152D64" w:rsidRDefault="006D71A7" w:rsidP="005B0BC5">
            <w:pPr>
              <w:suppressAutoHyphens w:val="0"/>
              <w:rPr>
                <w:rFonts w:ascii="IBM Plex Sans" w:hAnsi="IBM Plex Sans"/>
              </w:rPr>
            </w:pPr>
          </w:p>
        </w:tc>
        <w:tc>
          <w:tcPr>
            <w:tcW w:w="2625" w:type="dxa"/>
          </w:tcPr>
          <w:p w14:paraId="593A3121" w14:textId="77777777" w:rsidR="006D71A7" w:rsidRPr="00152D64" w:rsidRDefault="006D71A7" w:rsidP="005B0BC5">
            <w:pPr>
              <w:suppressAutoHyphens w:val="0"/>
              <w:rPr>
                <w:rFonts w:ascii="IBM Plex Sans" w:hAnsi="IBM Plex Sans"/>
              </w:rPr>
            </w:pPr>
          </w:p>
        </w:tc>
        <w:tc>
          <w:tcPr>
            <w:tcW w:w="2340" w:type="dxa"/>
          </w:tcPr>
          <w:p w14:paraId="287BAE7C" w14:textId="77777777" w:rsidR="006D71A7" w:rsidRPr="00152D64" w:rsidRDefault="006D71A7" w:rsidP="005B0BC5">
            <w:pPr>
              <w:suppressAutoHyphens w:val="0"/>
              <w:rPr>
                <w:rFonts w:ascii="IBM Plex Sans" w:hAnsi="IBM Plex Sans"/>
              </w:rPr>
            </w:pPr>
          </w:p>
        </w:tc>
        <w:tc>
          <w:tcPr>
            <w:tcW w:w="2955" w:type="dxa"/>
          </w:tcPr>
          <w:p w14:paraId="2BE18950" w14:textId="77777777" w:rsidR="006D71A7" w:rsidRPr="00152D64" w:rsidRDefault="006D71A7" w:rsidP="005B0BC5">
            <w:pPr>
              <w:suppressAutoHyphens w:val="0"/>
              <w:rPr>
                <w:rFonts w:ascii="IBM Plex Sans" w:hAnsi="IBM Plex Sans"/>
              </w:rPr>
            </w:pPr>
          </w:p>
        </w:tc>
        <w:tc>
          <w:tcPr>
            <w:tcW w:w="2415" w:type="dxa"/>
          </w:tcPr>
          <w:p w14:paraId="065D99BC" w14:textId="77777777" w:rsidR="006D71A7" w:rsidRPr="00152D64" w:rsidRDefault="006D71A7" w:rsidP="005B0BC5">
            <w:pPr>
              <w:suppressAutoHyphens w:val="0"/>
              <w:rPr>
                <w:rFonts w:ascii="IBM Plex Sans" w:hAnsi="IBM Plex Sans"/>
              </w:rPr>
            </w:pPr>
          </w:p>
        </w:tc>
      </w:tr>
    </w:tbl>
    <w:p w14:paraId="47CC816A" w14:textId="77777777" w:rsidR="006D71A7" w:rsidRPr="00152D64" w:rsidRDefault="006D71A7" w:rsidP="006D71A7">
      <w:pPr>
        <w:suppressAutoHyphens w:val="0"/>
        <w:rPr>
          <w:rFonts w:ascii="IBM Plex Sans" w:hAnsi="IBM Plex Sans"/>
        </w:rPr>
      </w:pPr>
      <w:r w:rsidRPr="00152D64">
        <w:rPr>
          <w:rFonts w:ascii="IBM Plex Sans" w:hAnsi="IBM Plex Sans"/>
        </w:rPr>
        <w:t>(Locate your local AFSP chapter here:</w:t>
      </w:r>
      <w:r w:rsidRPr="00152D64">
        <w:rPr>
          <w:rFonts w:ascii="IBM Plex Sans" w:hAnsi="IBM Plex Sans"/>
          <w:u w:val="single"/>
        </w:rPr>
        <w:t xml:space="preserve"> </w:t>
      </w:r>
      <w:hyperlink r:id="rId14">
        <w:r w:rsidRPr="00152D64">
          <w:rPr>
            <w:rStyle w:val="Hyperlink"/>
            <w:rFonts w:ascii="IBM Plex Sans" w:hAnsi="IBM Plex Sans"/>
          </w:rPr>
          <w:t>https://afsp.org/find-a-local-chapter/</w:t>
        </w:r>
      </w:hyperlink>
      <w:r w:rsidRPr="00152D64">
        <w:rPr>
          <w:rFonts w:ascii="IBM Plex Sans" w:hAnsi="IBM Plex Sans"/>
        </w:rPr>
        <w:t xml:space="preserve"> )</w:t>
      </w:r>
    </w:p>
    <w:p w14:paraId="0B8DA93C" w14:textId="77777777" w:rsidR="006D71A7" w:rsidRPr="00152D64" w:rsidRDefault="006D71A7" w:rsidP="006D71A7">
      <w:pPr>
        <w:suppressAutoHyphens w:val="0"/>
        <w:rPr>
          <w:rFonts w:ascii="IBM Plex Sans" w:hAnsi="IBM Plex Sans"/>
        </w:rPr>
      </w:pPr>
      <w:r w:rsidRPr="00152D64">
        <w:rPr>
          <w:rFonts w:ascii="IBM Plex Sans" w:hAnsi="IBM Plex Sans"/>
          <w:b/>
          <w:bCs/>
        </w:rPr>
        <w:lastRenderedPageBreak/>
        <w:t xml:space="preserve">Local MHA Affiliate: </w:t>
      </w:r>
    </w:p>
    <w:tbl>
      <w:tblPr>
        <w:tblStyle w:val="TableGrid"/>
        <w:tblW w:w="0" w:type="auto"/>
        <w:tblLook w:val="06A0" w:firstRow="1" w:lastRow="0" w:firstColumn="1" w:lastColumn="0" w:noHBand="1" w:noVBand="1"/>
      </w:tblPr>
      <w:tblGrid>
        <w:gridCol w:w="2706"/>
        <w:gridCol w:w="2602"/>
        <w:gridCol w:w="2323"/>
        <w:gridCol w:w="2922"/>
        <w:gridCol w:w="2397"/>
      </w:tblGrid>
      <w:tr w:rsidR="006D71A7" w:rsidRPr="00152D64" w14:paraId="5DAE528D" w14:textId="77777777" w:rsidTr="005B0BC5">
        <w:trPr>
          <w:trHeight w:val="300"/>
        </w:trPr>
        <w:tc>
          <w:tcPr>
            <w:tcW w:w="2730" w:type="dxa"/>
          </w:tcPr>
          <w:p w14:paraId="54A22196" w14:textId="77777777" w:rsidR="006D71A7" w:rsidRPr="00152D64" w:rsidRDefault="006D71A7" w:rsidP="005B0BC5">
            <w:pPr>
              <w:suppressAutoHyphens w:val="0"/>
              <w:rPr>
                <w:rFonts w:ascii="IBM Plex Sans" w:hAnsi="IBM Plex Sans"/>
              </w:rPr>
            </w:pPr>
            <w:r w:rsidRPr="00152D64">
              <w:rPr>
                <w:rFonts w:ascii="IBM Plex Sans" w:hAnsi="IBM Plex Sans"/>
              </w:rPr>
              <w:t>Website (if applicable)</w:t>
            </w:r>
          </w:p>
        </w:tc>
        <w:tc>
          <w:tcPr>
            <w:tcW w:w="2625" w:type="dxa"/>
          </w:tcPr>
          <w:p w14:paraId="6AEF5992" w14:textId="77777777" w:rsidR="006D71A7" w:rsidRPr="00152D64" w:rsidRDefault="006D71A7" w:rsidP="005B0BC5">
            <w:pPr>
              <w:suppressAutoHyphens w:val="0"/>
              <w:rPr>
                <w:rFonts w:ascii="IBM Plex Sans" w:hAnsi="IBM Plex Sans"/>
              </w:rPr>
            </w:pPr>
            <w:r w:rsidRPr="00152D64">
              <w:rPr>
                <w:rFonts w:ascii="IBM Plex Sans" w:hAnsi="IBM Plex Sans"/>
              </w:rPr>
              <w:t>Our Local Contact(s)</w:t>
            </w:r>
          </w:p>
        </w:tc>
        <w:tc>
          <w:tcPr>
            <w:tcW w:w="2340" w:type="dxa"/>
          </w:tcPr>
          <w:p w14:paraId="7B4C2D52" w14:textId="77777777" w:rsidR="006D71A7" w:rsidRPr="00152D64" w:rsidRDefault="006D71A7" w:rsidP="005B0BC5">
            <w:pPr>
              <w:suppressAutoHyphens w:val="0"/>
              <w:rPr>
                <w:rFonts w:ascii="IBM Plex Sans" w:hAnsi="IBM Plex Sans"/>
              </w:rPr>
            </w:pPr>
            <w:r w:rsidRPr="00152D64">
              <w:rPr>
                <w:rFonts w:ascii="IBM Plex Sans" w:hAnsi="IBM Plex Sans"/>
              </w:rPr>
              <w:t>Phone Number(s)</w:t>
            </w:r>
          </w:p>
        </w:tc>
        <w:tc>
          <w:tcPr>
            <w:tcW w:w="2955" w:type="dxa"/>
          </w:tcPr>
          <w:p w14:paraId="3473A996" w14:textId="77777777" w:rsidR="006D71A7" w:rsidRPr="00152D64" w:rsidRDefault="006D71A7" w:rsidP="005B0BC5">
            <w:pPr>
              <w:suppressAutoHyphens w:val="0"/>
              <w:rPr>
                <w:rFonts w:ascii="IBM Plex Sans" w:hAnsi="IBM Plex Sans"/>
              </w:rPr>
            </w:pPr>
            <w:r w:rsidRPr="00152D64">
              <w:rPr>
                <w:rFonts w:ascii="IBM Plex Sans" w:hAnsi="IBM Plex Sans"/>
              </w:rPr>
              <w:t>Email(s)</w:t>
            </w:r>
          </w:p>
        </w:tc>
        <w:tc>
          <w:tcPr>
            <w:tcW w:w="2415" w:type="dxa"/>
          </w:tcPr>
          <w:p w14:paraId="543DB0A3" w14:textId="77777777" w:rsidR="006D71A7" w:rsidRPr="00152D64" w:rsidRDefault="006D71A7" w:rsidP="005B0BC5">
            <w:pPr>
              <w:suppressAutoHyphens w:val="0"/>
              <w:rPr>
                <w:rFonts w:ascii="IBM Plex Sans" w:hAnsi="IBM Plex Sans"/>
              </w:rPr>
            </w:pPr>
            <w:r w:rsidRPr="00152D64">
              <w:rPr>
                <w:rFonts w:ascii="IBM Plex Sans" w:hAnsi="IBM Plex Sans"/>
              </w:rPr>
              <w:t>Hours of Availability</w:t>
            </w:r>
          </w:p>
        </w:tc>
      </w:tr>
      <w:tr w:rsidR="006D71A7" w:rsidRPr="00152D64" w14:paraId="01DDAB58" w14:textId="77777777" w:rsidTr="005B0BC5">
        <w:trPr>
          <w:trHeight w:val="300"/>
        </w:trPr>
        <w:tc>
          <w:tcPr>
            <w:tcW w:w="2730" w:type="dxa"/>
          </w:tcPr>
          <w:p w14:paraId="03A1D64D" w14:textId="77777777" w:rsidR="006D71A7" w:rsidRPr="00152D64" w:rsidRDefault="006D71A7" w:rsidP="005B0BC5">
            <w:pPr>
              <w:suppressAutoHyphens w:val="0"/>
              <w:rPr>
                <w:rFonts w:ascii="IBM Plex Sans" w:hAnsi="IBM Plex Sans"/>
              </w:rPr>
            </w:pPr>
          </w:p>
        </w:tc>
        <w:tc>
          <w:tcPr>
            <w:tcW w:w="2625" w:type="dxa"/>
          </w:tcPr>
          <w:p w14:paraId="72A6EABD" w14:textId="77777777" w:rsidR="006D71A7" w:rsidRPr="00152D64" w:rsidRDefault="006D71A7" w:rsidP="005B0BC5">
            <w:pPr>
              <w:suppressAutoHyphens w:val="0"/>
              <w:rPr>
                <w:rFonts w:ascii="IBM Plex Sans" w:hAnsi="IBM Plex Sans"/>
              </w:rPr>
            </w:pPr>
          </w:p>
        </w:tc>
        <w:tc>
          <w:tcPr>
            <w:tcW w:w="2340" w:type="dxa"/>
          </w:tcPr>
          <w:p w14:paraId="0888394B" w14:textId="77777777" w:rsidR="006D71A7" w:rsidRPr="00152D64" w:rsidRDefault="006D71A7" w:rsidP="005B0BC5">
            <w:pPr>
              <w:suppressAutoHyphens w:val="0"/>
              <w:rPr>
                <w:rFonts w:ascii="IBM Plex Sans" w:hAnsi="IBM Plex Sans"/>
              </w:rPr>
            </w:pPr>
          </w:p>
        </w:tc>
        <w:tc>
          <w:tcPr>
            <w:tcW w:w="2955" w:type="dxa"/>
          </w:tcPr>
          <w:p w14:paraId="6D0AA39F" w14:textId="77777777" w:rsidR="006D71A7" w:rsidRPr="00152D64" w:rsidRDefault="006D71A7" w:rsidP="005B0BC5">
            <w:pPr>
              <w:suppressAutoHyphens w:val="0"/>
              <w:rPr>
                <w:rFonts w:ascii="IBM Plex Sans" w:hAnsi="IBM Plex Sans"/>
              </w:rPr>
            </w:pPr>
          </w:p>
        </w:tc>
        <w:tc>
          <w:tcPr>
            <w:tcW w:w="2415" w:type="dxa"/>
          </w:tcPr>
          <w:p w14:paraId="4C33FF80" w14:textId="77777777" w:rsidR="006D71A7" w:rsidRPr="00152D64" w:rsidRDefault="006D71A7" w:rsidP="005B0BC5">
            <w:pPr>
              <w:suppressAutoHyphens w:val="0"/>
              <w:rPr>
                <w:rFonts w:ascii="IBM Plex Sans" w:hAnsi="IBM Plex Sans"/>
              </w:rPr>
            </w:pPr>
          </w:p>
        </w:tc>
      </w:tr>
    </w:tbl>
    <w:p w14:paraId="3002FA47" w14:textId="77777777" w:rsidR="006D71A7" w:rsidRPr="00152D64" w:rsidRDefault="006D71A7" w:rsidP="006D71A7">
      <w:pPr>
        <w:suppressAutoHyphens w:val="0"/>
        <w:rPr>
          <w:rFonts w:ascii="IBM Plex Sans" w:hAnsi="IBM Plex Sans"/>
        </w:rPr>
      </w:pPr>
      <w:r w:rsidRPr="00152D64">
        <w:rPr>
          <w:rFonts w:ascii="IBM Plex Sans" w:hAnsi="IBM Plex Sans"/>
        </w:rPr>
        <w:t xml:space="preserve">(Locate your local MHA affiliate here: </w:t>
      </w:r>
      <w:hyperlink r:id="rId15">
        <w:r w:rsidRPr="00152D64">
          <w:rPr>
            <w:rStyle w:val="Hyperlink"/>
            <w:rFonts w:ascii="IBM Plex Sans" w:hAnsi="IBM Plex Sans"/>
          </w:rPr>
          <w:t>https://mhanational.org/our-affiliates/</w:t>
        </w:r>
      </w:hyperlink>
      <w:r w:rsidRPr="00152D64">
        <w:rPr>
          <w:rFonts w:ascii="IBM Plex Sans" w:hAnsi="IBM Plex Sans"/>
        </w:rPr>
        <w:t xml:space="preserve"> )</w:t>
      </w:r>
    </w:p>
    <w:p w14:paraId="7D484F2E" w14:textId="77777777" w:rsidR="006D71A7" w:rsidRPr="00152D64" w:rsidRDefault="006D71A7" w:rsidP="006D71A7">
      <w:pPr>
        <w:suppressAutoHyphens w:val="0"/>
        <w:rPr>
          <w:rFonts w:ascii="IBM Plex Sans" w:hAnsi="IBM Plex Sans"/>
        </w:rPr>
      </w:pPr>
      <w:r w:rsidRPr="00152D64">
        <w:rPr>
          <w:rFonts w:ascii="IBM Plex Sans" w:hAnsi="IBM Plex Sans"/>
          <w:b/>
          <w:bCs/>
        </w:rPr>
        <w:t>Local NAMI Affiliate:</w:t>
      </w:r>
      <w:r w:rsidRPr="00152D64">
        <w:rPr>
          <w:rFonts w:ascii="IBM Plex Sans" w:hAnsi="IBM Plex Sans"/>
        </w:rPr>
        <w:t xml:space="preserve"> </w:t>
      </w:r>
    </w:p>
    <w:tbl>
      <w:tblPr>
        <w:tblStyle w:val="TableGrid"/>
        <w:tblW w:w="0" w:type="auto"/>
        <w:tblLook w:val="06A0" w:firstRow="1" w:lastRow="0" w:firstColumn="1" w:lastColumn="0" w:noHBand="1" w:noVBand="1"/>
      </w:tblPr>
      <w:tblGrid>
        <w:gridCol w:w="2706"/>
        <w:gridCol w:w="2602"/>
        <w:gridCol w:w="2323"/>
        <w:gridCol w:w="2922"/>
        <w:gridCol w:w="2397"/>
      </w:tblGrid>
      <w:tr w:rsidR="006D71A7" w:rsidRPr="00152D64" w14:paraId="168701CA" w14:textId="77777777" w:rsidTr="005B0BC5">
        <w:trPr>
          <w:trHeight w:val="300"/>
        </w:trPr>
        <w:tc>
          <w:tcPr>
            <w:tcW w:w="2730" w:type="dxa"/>
          </w:tcPr>
          <w:p w14:paraId="5A12A34D" w14:textId="77777777" w:rsidR="006D71A7" w:rsidRPr="00152D64" w:rsidRDefault="006D71A7" w:rsidP="005B0BC5">
            <w:pPr>
              <w:suppressAutoHyphens w:val="0"/>
              <w:rPr>
                <w:rFonts w:ascii="IBM Plex Sans" w:hAnsi="IBM Plex Sans"/>
              </w:rPr>
            </w:pPr>
            <w:r w:rsidRPr="00152D64">
              <w:rPr>
                <w:rFonts w:ascii="IBM Plex Sans" w:hAnsi="IBM Plex Sans"/>
              </w:rPr>
              <w:t>Website (if applicable)</w:t>
            </w:r>
          </w:p>
        </w:tc>
        <w:tc>
          <w:tcPr>
            <w:tcW w:w="2625" w:type="dxa"/>
          </w:tcPr>
          <w:p w14:paraId="180FAA1A" w14:textId="77777777" w:rsidR="006D71A7" w:rsidRPr="00152D64" w:rsidRDefault="006D71A7" w:rsidP="005B0BC5">
            <w:pPr>
              <w:suppressAutoHyphens w:val="0"/>
              <w:rPr>
                <w:rFonts w:ascii="IBM Plex Sans" w:hAnsi="IBM Plex Sans"/>
              </w:rPr>
            </w:pPr>
            <w:r w:rsidRPr="00152D64">
              <w:rPr>
                <w:rFonts w:ascii="IBM Plex Sans" w:hAnsi="IBM Plex Sans"/>
              </w:rPr>
              <w:t>Our Local Contact(s)</w:t>
            </w:r>
          </w:p>
        </w:tc>
        <w:tc>
          <w:tcPr>
            <w:tcW w:w="2340" w:type="dxa"/>
          </w:tcPr>
          <w:p w14:paraId="2BFD54DA" w14:textId="77777777" w:rsidR="006D71A7" w:rsidRPr="00152D64" w:rsidRDefault="006D71A7" w:rsidP="005B0BC5">
            <w:pPr>
              <w:suppressAutoHyphens w:val="0"/>
              <w:rPr>
                <w:rFonts w:ascii="IBM Plex Sans" w:hAnsi="IBM Plex Sans"/>
              </w:rPr>
            </w:pPr>
            <w:r w:rsidRPr="00152D64">
              <w:rPr>
                <w:rFonts w:ascii="IBM Plex Sans" w:hAnsi="IBM Plex Sans"/>
              </w:rPr>
              <w:t>Phone Number(s)</w:t>
            </w:r>
          </w:p>
        </w:tc>
        <w:tc>
          <w:tcPr>
            <w:tcW w:w="2955" w:type="dxa"/>
          </w:tcPr>
          <w:p w14:paraId="30AD0BE2" w14:textId="77777777" w:rsidR="006D71A7" w:rsidRPr="00152D64" w:rsidRDefault="006D71A7" w:rsidP="005B0BC5">
            <w:pPr>
              <w:suppressAutoHyphens w:val="0"/>
              <w:rPr>
                <w:rFonts w:ascii="IBM Plex Sans" w:hAnsi="IBM Plex Sans"/>
              </w:rPr>
            </w:pPr>
            <w:r w:rsidRPr="00152D64">
              <w:rPr>
                <w:rFonts w:ascii="IBM Plex Sans" w:hAnsi="IBM Plex Sans"/>
              </w:rPr>
              <w:t>Email(s)</w:t>
            </w:r>
          </w:p>
        </w:tc>
        <w:tc>
          <w:tcPr>
            <w:tcW w:w="2415" w:type="dxa"/>
          </w:tcPr>
          <w:p w14:paraId="79ADAB06" w14:textId="77777777" w:rsidR="006D71A7" w:rsidRPr="00152D64" w:rsidRDefault="006D71A7" w:rsidP="005B0BC5">
            <w:pPr>
              <w:suppressAutoHyphens w:val="0"/>
              <w:rPr>
                <w:rFonts w:ascii="IBM Plex Sans" w:hAnsi="IBM Plex Sans"/>
              </w:rPr>
            </w:pPr>
            <w:r w:rsidRPr="00152D64">
              <w:rPr>
                <w:rFonts w:ascii="IBM Plex Sans" w:hAnsi="IBM Plex Sans"/>
              </w:rPr>
              <w:t>Hours of Availability</w:t>
            </w:r>
          </w:p>
        </w:tc>
      </w:tr>
      <w:tr w:rsidR="006D71A7" w:rsidRPr="00152D64" w14:paraId="1A14D434" w14:textId="77777777" w:rsidTr="005B0BC5">
        <w:trPr>
          <w:trHeight w:val="300"/>
        </w:trPr>
        <w:tc>
          <w:tcPr>
            <w:tcW w:w="2730" w:type="dxa"/>
          </w:tcPr>
          <w:p w14:paraId="545C588E" w14:textId="77777777" w:rsidR="006D71A7" w:rsidRPr="00152D64" w:rsidRDefault="006D71A7" w:rsidP="005B0BC5">
            <w:pPr>
              <w:suppressAutoHyphens w:val="0"/>
              <w:rPr>
                <w:rFonts w:ascii="IBM Plex Sans" w:hAnsi="IBM Plex Sans"/>
              </w:rPr>
            </w:pPr>
          </w:p>
        </w:tc>
        <w:tc>
          <w:tcPr>
            <w:tcW w:w="2625" w:type="dxa"/>
          </w:tcPr>
          <w:p w14:paraId="75BE25EF" w14:textId="77777777" w:rsidR="006D71A7" w:rsidRPr="00152D64" w:rsidRDefault="006D71A7" w:rsidP="005B0BC5">
            <w:pPr>
              <w:suppressAutoHyphens w:val="0"/>
              <w:rPr>
                <w:rFonts w:ascii="IBM Plex Sans" w:hAnsi="IBM Plex Sans"/>
              </w:rPr>
            </w:pPr>
          </w:p>
        </w:tc>
        <w:tc>
          <w:tcPr>
            <w:tcW w:w="2340" w:type="dxa"/>
          </w:tcPr>
          <w:p w14:paraId="1AC246AD" w14:textId="77777777" w:rsidR="006D71A7" w:rsidRPr="00152D64" w:rsidRDefault="006D71A7" w:rsidP="005B0BC5">
            <w:pPr>
              <w:suppressAutoHyphens w:val="0"/>
              <w:rPr>
                <w:rFonts w:ascii="IBM Plex Sans" w:hAnsi="IBM Plex Sans"/>
              </w:rPr>
            </w:pPr>
          </w:p>
        </w:tc>
        <w:tc>
          <w:tcPr>
            <w:tcW w:w="2955" w:type="dxa"/>
          </w:tcPr>
          <w:p w14:paraId="2A1E1046" w14:textId="77777777" w:rsidR="006D71A7" w:rsidRPr="00152D64" w:rsidRDefault="006D71A7" w:rsidP="005B0BC5">
            <w:pPr>
              <w:suppressAutoHyphens w:val="0"/>
              <w:rPr>
                <w:rFonts w:ascii="IBM Plex Sans" w:hAnsi="IBM Plex Sans"/>
              </w:rPr>
            </w:pPr>
          </w:p>
        </w:tc>
        <w:tc>
          <w:tcPr>
            <w:tcW w:w="2415" w:type="dxa"/>
          </w:tcPr>
          <w:p w14:paraId="5E631476" w14:textId="77777777" w:rsidR="006D71A7" w:rsidRPr="00152D64" w:rsidRDefault="006D71A7" w:rsidP="005B0BC5">
            <w:pPr>
              <w:suppressAutoHyphens w:val="0"/>
              <w:rPr>
                <w:rFonts w:ascii="IBM Plex Sans" w:hAnsi="IBM Plex Sans"/>
              </w:rPr>
            </w:pPr>
          </w:p>
        </w:tc>
      </w:tr>
    </w:tbl>
    <w:p w14:paraId="2C1D807F" w14:textId="77777777" w:rsidR="006D71A7" w:rsidRPr="00152D64" w:rsidRDefault="006D71A7" w:rsidP="006D71A7">
      <w:pPr>
        <w:suppressAutoHyphens w:val="0"/>
        <w:rPr>
          <w:rFonts w:ascii="IBM Plex Sans" w:hAnsi="IBM Plex Sans"/>
        </w:rPr>
      </w:pPr>
      <w:r w:rsidRPr="00152D64">
        <w:rPr>
          <w:rFonts w:ascii="IBM Plex Sans" w:hAnsi="IBM Plex Sans"/>
        </w:rPr>
        <w:t xml:space="preserve">(locate your local NAMI affiliate here: </w:t>
      </w:r>
      <w:hyperlink r:id="rId16">
        <w:r w:rsidRPr="00152D64">
          <w:rPr>
            <w:rStyle w:val="Hyperlink"/>
            <w:rFonts w:ascii="IBM Plex Sans" w:hAnsi="IBM Plex Sans"/>
          </w:rPr>
          <w:t>https://www.nami.org/find-your-local-nami/</w:t>
        </w:r>
      </w:hyperlink>
      <w:r w:rsidRPr="00152D64">
        <w:rPr>
          <w:rFonts w:ascii="IBM Plex Sans" w:hAnsi="IBM Plex Sans"/>
        </w:rPr>
        <w:t xml:space="preserve">) </w:t>
      </w:r>
    </w:p>
    <w:p w14:paraId="02D7450F" w14:textId="77777777" w:rsidR="006D71A7" w:rsidRDefault="006D71A7" w:rsidP="006D71A7">
      <w:pPr>
        <w:suppressAutoHyphens w:val="0"/>
        <w:rPr>
          <w:rFonts w:ascii="IBM Plex Sans" w:hAnsi="IBM Plex Sans"/>
        </w:rPr>
      </w:pPr>
    </w:p>
    <w:p w14:paraId="1780F76A" w14:textId="77777777" w:rsidR="006D71A7" w:rsidRPr="00152D64" w:rsidRDefault="006D71A7" w:rsidP="006D71A7">
      <w:pPr>
        <w:suppressAutoHyphens w:val="0"/>
        <w:rPr>
          <w:rFonts w:ascii="IBM Plex Sans" w:hAnsi="IBM Plex Sans"/>
        </w:rPr>
      </w:pPr>
      <w:r w:rsidRPr="00152D64">
        <w:rPr>
          <w:rFonts w:ascii="IBM Plex Sans" w:hAnsi="IBM Plex Sans"/>
          <w:b/>
          <w:bCs/>
        </w:rPr>
        <w:t>Other non-profits, advocacy, or organizations dedicated to youth wellness and mental health:</w:t>
      </w:r>
    </w:p>
    <w:tbl>
      <w:tblPr>
        <w:tblStyle w:val="TableGrid"/>
        <w:tblW w:w="0" w:type="auto"/>
        <w:tblLook w:val="06A0" w:firstRow="1" w:lastRow="0" w:firstColumn="1" w:lastColumn="0" w:noHBand="1" w:noVBand="1"/>
      </w:tblPr>
      <w:tblGrid>
        <w:gridCol w:w="2706"/>
        <w:gridCol w:w="2602"/>
        <w:gridCol w:w="2323"/>
        <w:gridCol w:w="2922"/>
        <w:gridCol w:w="2397"/>
      </w:tblGrid>
      <w:tr w:rsidR="006D71A7" w:rsidRPr="00152D64" w14:paraId="5916E6E0" w14:textId="77777777" w:rsidTr="005B0BC5">
        <w:trPr>
          <w:trHeight w:val="300"/>
        </w:trPr>
        <w:tc>
          <w:tcPr>
            <w:tcW w:w="2730" w:type="dxa"/>
          </w:tcPr>
          <w:p w14:paraId="49A0625E" w14:textId="77777777" w:rsidR="006D71A7" w:rsidRPr="00152D64" w:rsidRDefault="006D71A7" w:rsidP="005B0BC5">
            <w:pPr>
              <w:suppressAutoHyphens w:val="0"/>
              <w:rPr>
                <w:rFonts w:ascii="IBM Plex Sans" w:hAnsi="IBM Plex Sans"/>
              </w:rPr>
            </w:pPr>
            <w:r w:rsidRPr="00152D64">
              <w:rPr>
                <w:rFonts w:ascii="IBM Plex Sans" w:hAnsi="IBM Plex Sans"/>
              </w:rPr>
              <w:t>Website (if applicable)</w:t>
            </w:r>
          </w:p>
        </w:tc>
        <w:tc>
          <w:tcPr>
            <w:tcW w:w="2625" w:type="dxa"/>
          </w:tcPr>
          <w:p w14:paraId="28EA9E38" w14:textId="77777777" w:rsidR="006D71A7" w:rsidRPr="00152D64" w:rsidRDefault="006D71A7" w:rsidP="005B0BC5">
            <w:pPr>
              <w:suppressAutoHyphens w:val="0"/>
              <w:rPr>
                <w:rFonts w:ascii="IBM Plex Sans" w:hAnsi="IBM Plex Sans"/>
              </w:rPr>
            </w:pPr>
            <w:r w:rsidRPr="00152D64">
              <w:rPr>
                <w:rFonts w:ascii="IBM Plex Sans" w:hAnsi="IBM Plex Sans"/>
              </w:rPr>
              <w:t>Our Local Contact(s)</w:t>
            </w:r>
          </w:p>
        </w:tc>
        <w:tc>
          <w:tcPr>
            <w:tcW w:w="2340" w:type="dxa"/>
          </w:tcPr>
          <w:p w14:paraId="4BC49DAA" w14:textId="77777777" w:rsidR="006D71A7" w:rsidRPr="00152D64" w:rsidRDefault="006D71A7" w:rsidP="005B0BC5">
            <w:pPr>
              <w:suppressAutoHyphens w:val="0"/>
              <w:rPr>
                <w:rFonts w:ascii="IBM Plex Sans" w:hAnsi="IBM Plex Sans"/>
              </w:rPr>
            </w:pPr>
            <w:r w:rsidRPr="00152D64">
              <w:rPr>
                <w:rFonts w:ascii="IBM Plex Sans" w:hAnsi="IBM Plex Sans"/>
              </w:rPr>
              <w:t>Phone Number(s)</w:t>
            </w:r>
          </w:p>
        </w:tc>
        <w:tc>
          <w:tcPr>
            <w:tcW w:w="2955" w:type="dxa"/>
          </w:tcPr>
          <w:p w14:paraId="50E15BFF" w14:textId="77777777" w:rsidR="006D71A7" w:rsidRPr="00152D64" w:rsidRDefault="006D71A7" w:rsidP="005B0BC5">
            <w:pPr>
              <w:suppressAutoHyphens w:val="0"/>
              <w:rPr>
                <w:rFonts w:ascii="IBM Plex Sans" w:hAnsi="IBM Plex Sans"/>
              </w:rPr>
            </w:pPr>
            <w:r w:rsidRPr="00152D64">
              <w:rPr>
                <w:rFonts w:ascii="IBM Plex Sans" w:hAnsi="IBM Plex Sans"/>
              </w:rPr>
              <w:t>Email(s)</w:t>
            </w:r>
          </w:p>
        </w:tc>
        <w:tc>
          <w:tcPr>
            <w:tcW w:w="2415" w:type="dxa"/>
          </w:tcPr>
          <w:p w14:paraId="70932C49" w14:textId="77777777" w:rsidR="006D71A7" w:rsidRPr="00152D64" w:rsidRDefault="006D71A7" w:rsidP="005B0BC5">
            <w:pPr>
              <w:suppressAutoHyphens w:val="0"/>
              <w:rPr>
                <w:rFonts w:ascii="IBM Plex Sans" w:hAnsi="IBM Plex Sans"/>
              </w:rPr>
            </w:pPr>
            <w:r w:rsidRPr="00152D64">
              <w:rPr>
                <w:rFonts w:ascii="IBM Plex Sans" w:hAnsi="IBM Plex Sans"/>
              </w:rPr>
              <w:t>Hours of Availability</w:t>
            </w:r>
          </w:p>
        </w:tc>
      </w:tr>
      <w:tr w:rsidR="006D71A7" w:rsidRPr="00152D64" w14:paraId="2F972D2C" w14:textId="77777777" w:rsidTr="005B0BC5">
        <w:trPr>
          <w:trHeight w:val="300"/>
        </w:trPr>
        <w:tc>
          <w:tcPr>
            <w:tcW w:w="2730" w:type="dxa"/>
          </w:tcPr>
          <w:p w14:paraId="5EA4110A" w14:textId="77777777" w:rsidR="006D71A7" w:rsidRPr="00152D64" w:rsidRDefault="006D71A7" w:rsidP="005B0BC5">
            <w:pPr>
              <w:suppressAutoHyphens w:val="0"/>
              <w:rPr>
                <w:rFonts w:ascii="IBM Plex Sans" w:hAnsi="IBM Plex Sans"/>
              </w:rPr>
            </w:pPr>
          </w:p>
        </w:tc>
        <w:tc>
          <w:tcPr>
            <w:tcW w:w="2625" w:type="dxa"/>
          </w:tcPr>
          <w:p w14:paraId="572E9B87" w14:textId="77777777" w:rsidR="006D71A7" w:rsidRPr="00152D64" w:rsidRDefault="006D71A7" w:rsidP="005B0BC5">
            <w:pPr>
              <w:suppressAutoHyphens w:val="0"/>
              <w:rPr>
                <w:rFonts w:ascii="IBM Plex Sans" w:hAnsi="IBM Plex Sans"/>
              </w:rPr>
            </w:pPr>
          </w:p>
        </w:tc>
        <w:tc>
          <w:tcPr>
            <w:tcW w:w="2340" w:type="dxa"/>
          </w:tcPr>
          <w:p w14:paraId="32115D4A" w14:textId="77777777" w:rsidR="006D71A7" w:rsidRPr="00152D64" w:rsidRDefault="006D71A7" w:rsidP="005B0BC5">
            <w:pPr>
              <w:suppressAutoHyphens w:val="0"/>
              <w:rPr>
                <w:rFonts w:ascii="IBM Plex Sans" w:hAnsi="IBM Plex Sans"/>
              </w:rPr>
            </w:pPr>
          </w:p>
        </w:tc>
        <w:tc>
          <w:tcPr>
            <w:tcW w:w="2955" w:type="dxa"/>
          </w:tcPr>
          <w:p w14:paraId="5F34B227" w14:textId="77777777" w:rsidR="006D71A7" w:rsidRPr="00152D64" w:rsidRDefault="006D71A7" w:rsidP="005B0BC5">
            <w:pPr>
              <w:suppressAutoHyphens w:val="0"/>
              <w:rPr>
                <w:rFonts w:ascii="IBM Plex Sans" w:hAnsi="IBM Plex Sans"/>
              </w:rPr>
            </w:pPr>
          </w:p>
        </w:tc>
        <w:tc>
          <w:tcPr>
            <w:tcW w:w="2415" w:type="dxa"/>
          </w:tcPr>
          <w:p w14:paraId="03A36CF2" w14:textId="77777777" w:rsidR="006D71A7" w:rsidRPr="00152D64" w:rsidRDefault="006D71A7" w:rsidP="005B0BC5">
            <w:pPr>
              <w:suppressAutoHyphens w:val="0"/>
              <w:rPr>
                <w:rFonts w:ascii="IBM Plex Sans" w:hAnsi="IBM Plex Sans"/>
              </w:rPr>
            </w:pPr>
          </w:p>
        </w:tc>
      </w:tr>
      <w:tr w:rsidR="006D71A7" w:rsidRPr="00152D64" w14:paraId="26920031" w14:textId="77777777" w:rsidTr="005B0BC5">
        <w:trPr>
          <w:trHeight w:val="300"/>
        </w:trPr>
        <w:tc>
          <w:tcPr>
            <w:tcW w:w="2730" w:type="dxa"/>
          </w:tcPr>
          <w:p w14:paraId="55ACBFBC" w14:textId="77777777" w:rsidR="006D71A7" w:rsidRPr="00152D64" w:rsidRDefault="006D71A7" w:rsidP="005B0BC5">
            <w:pPr>
              <w:suppressAutoHyphens w:val="0"/>
              <w:rPr>
                <w:rFonts w:ascii="IBM Plex Sans" w:hAnsi="IBM Plex Sans"/>
              </w:rPr>
            </w:pPr>
          </w:p>
        </w:tc>
        <w:tc>
          <w:tcPr>
            <w:tcW w:w="2625" w:type="dxa"/>
          </w:tcPr>
          <w:p w14:paraId="5F446576" w14:textId="77777777" w:rsidR="006D71A7" w:rsidRPr="00152D64" w:rsidRDefault="006D71A7" w:rsidP="005B0BC5">
            <w:pPr>
              <w:suppressAutoHyphens w:val="0"/>
              <w:rPr>
                <w:rFonts w:ascii="IBM Plex Sans" w:hAnsi="IBM Plex Sans"/>
              </w:rPr>
            </w:pPr>
          </w:p>
        </w:tc>
        <w:tc>
          <w:tcPr>
            <w:tcW w:w="2340" w:type="dxa"/>
          </w:tcPr>
          <w:p w14:paraId="5DF55BB9" w14:textId="77777777" w:rsidR="006D71A7" w:rsidRPr="00152D64" w:rsidRDefault="006D71A7" w:rsidP="005B0BC5">
            <w:pPr>
              <w:suppressAutoHyphens w:val="0"/>
              <w:rPr>
                <w:rFonts w:ascii="IBM Plex Sans" w:hAnsi="IBM Plex Sans"/>
              </w:rPr>
            </w:pPr>
          </w:p>
        </w:tc>
        <w:tc>
          <w:tcPr>
            <w:tcW w:w="2955" w:type="dxa"/>
          </w:tcPr>
          <w:p w14:paraId="28CCABB7" w14:textId="77777777" w:rsidR="006D71A7" w:rsidRPr="00152D64" w:rsidRDefault="006D71A7" w:rsidP="005B0BC5">
            <w:pPr>
              <w:suppressAutoHyphens w:val="0"/>
              <w:rPr>
                <w:rFonts w:ascii="IBM Plex Sans" w:hAnsi="IBM Plex Sans"/>
              </w:rPr>
            </w:pPr>
          </w:p>
        </w:tc>
        <w:tc>
          <w:tcPr>
            <w:tcW w:w="2415" w:type="dxa"/>
          </w:tcPr>
          <w:p w14:paraId="4EE44759" w14:textId="77777777" w:rsidR="006D71A7" w:rsidRPr="00152D64" w:rsidRDefault="006D71A7" w:rsidP="005B0BC5">
            <w:pPr>
              <w:suppressAutoHyphens w:val="0"/>
              <w:rPr>
                <w:rFonts w:ascii="IBM Plex Sans" w:hAnsi="IBM Plex Sans"/>
              </w:rPr>
            </w:pPr>
          </w:p>
        </w:tc>
      </w:tr>
      <w:tr w:rsidR="006D71A7" w:rsidRPr="00152D64" w14:paraId="53E51230" w14:textId="77777777" w:rsidTr="005B0BC5">
        <w:trPr>
          <w:trHeight w:val="300"/>
        </w:trPr>
        <w:tc>
          <w:tcPr>
            <w:tcW w:w="2730" w:type="dxa"/>
          </w:tcPr>
          <w:p w14:paraId="4A1E2FFE" w14:textId="77777777" w:rsidR="006D71A7" w:rsidRPr="00152D64" w:rsidRDefault="006D71A7" w:rsidP="005B0BC5">
            <w:pPr>
              <w:suppressAutoHyphens w:val="0"/>
              <w:rPr>
                <w:rFonts w:ascii="IBM Plex Sans" w:hAnsi="IBM Plex Sans"/>
              </w:rPr>
            </w:pPr>
          </w:p>
        </w:tc>
        <w:tc>
          <w:tcPr>
            <w:tcW w:w="2625" w:type="dxa"/>
          </w:tcPr>
          <w:p w14:paraId="0323F519" w14:textId="77777777" w:rsidR="006D71A7" w:rsidRPr="00152D64" w:rsidRDefault="006D71A7" w:rsidP="005B0BC5">
            <w:pPr>
              <w:suppressAutoHyphens w:val="0"/>
              <w:rPr>
                <w:rFonts w:ascii="IBM Plex Sans" w:hAnsi="IBM Plex Sans"/>
              </w:rPr>
            </w:pPr>
          </w:p>
        </w:tc>
        <w:tc>
          <w:tcPr>
            <w:tcW w:w="2340" w:type="dxa"/>
          </w:tcPr>
          <w:p w14:paraId="157E810C" w14:textId="77777777" w:rsidR="006D71A7" w:rsidRPr="00152D64" w:rsidRDefault="006D71A7" w:rsidP="005B0BC5">
            <w:pPr>
              <w:suppressAutoHyphens w:val="0"/>
              <w:rPr>
                <w:rFonts w:ascii="IBM Plex Sans" w:hAnsi="IBM Plex Sans"/>
              </w:rPr>
            </w:pPr>
          </w:p>
        </w:tc>
        <w:tc>
          <w:tcPr>
            <w:tcW w:w="2955" w:type="dxa"/>
          </w:tcPr>
          <w:p w14:paraId="31296F59" w14:textId="77777777" w:rsidR="006D71A7" w:rsidRPr="00152D64" w:rsidRDefault="006D71A7" w:rsidP="005B0BC5">
            <w:pPr>
              <w:suppressAutoHyphens w:val="0"/>
              <w:rPr>
                <w:rFonts w:ascii="IBM Plex Sans" w:hAnsi="IBM Plex Sans"/>
              </w:rPr>
            </w:pPr>
          </w:p>
        </w:tc>
        <w:tc>
          <w:tcPr>
            <w:tcW w:w="2415" w:type="dxa"/>
          </w:tcPr>
          <w:p w14:paraId="1DA1667A" w14:textId="77777777" w:rsidR="006D71A7" w:rsidRPr="00152D64" w:rsidRDefault="006D71A7" w:rsidP="005B0BC5">
            <w:pPr>
              <w:suppressAutoHyphens w:val="0"/>
              <w:rPr>
                <w:rFonts w:ascii="IBM Plex Sans" w:hAnsi="IBM Plex Sans"/>
              </w:rPr>
            </w:pPr>
          </w:p>
        </w:tc>
      </w:tr>
    </w:tbl>
    <w:p w14:paraId="5093AF6C" w14:textId="77777777" w:rsidR="0011292B" w:rsidRDefault="0011292B" w:rsidP="006D71A7">
      <w:pPr>
        <w:spacing w:before="120" w:after="120"/>
        <w:rPr>
          <w:rFonts w:ascii="IBM Plex Serif" w:eastAsia="Times New Roman" w:hAnsi="IBM Plex Serif"/>
          <w:sz w:val="40"/>
          <w:szCs w:val="40"/>
        </w:rPr>
        <w:sectPr w:rsidR="0011292B" w:rsidSect="006D71A7">
          <w:pgSz w:w="15840" w:h="12240" w:orient="landscape"/>
          <w:pgMar w:top="1440" w:right="1440" w:bottom="1440" w:left="1440" w:header="720" w:footer="720" w:gutter="0"/>
          <w:cols w:space="720"/>
          <w:docGrid w:linePitch="360"/>
        </w:sectPr>
      </w:pPr>
    </w:p>
    <w:p w14:paraId="4DB6C864" w14:textId="77777777" w:rsidR="0011292B" w:rsidRPr="0011292B" w:rsidRDefault="0011292B" w:rsidP="0011292B">
      <w:pPr>
        <w:pStyle w:val="Heading1"/>
      </w:pPr>
      <w:bookmarkStart w:id="2" w:name="_Resource_9:_Tools"/>
      <w:bookmarkEnd w:id="2"/>
      <w:r w:rsidRPr="0011292B">
        <w:lastRenderedPageBreak/>
        <w:t>Resource 9: Tools for Identification and Response Policies</w:t>
      </w:r>
    </w:p>
    <w:p w14:paraId="78329577" w14:textId="77777777" w:rsidR="0011292B" w:rsidRPr="00016DC6" w:rsidRDefault="0011292B" w:rsidP="0011292B">
      <w:pPr>
        <w:spacing w:before="120" w:after="120"/>
        <w:rPr>
          <w:rFonts w:ascii="IBM Plex Sans" w:hAnsi="IBM Plex Sans"/>
          <w:sz w:val="22"/>
          <w:szCs w:val="22"/>
        </w:rPr>
      </w:pPr>
      <w:r w:rsidRPr="00016DC6">
        <w:rPr>
          <w:rFonts w:ascii="IBM Plex Sans" w:hAnsi="IBM Plex Sans"/>
          <w:sz w:val="22"/>
          <w:szCs w:val="22"/>
        </w:rPr>
        <w:t xml:space="preserve">This resource provides example flowcharts and process graphics designed to help school teams operationalize their suicide </w:t>
      </w:r>
      <w:r>
        <w:rPr>
          <w:rFonts w:ascii="IBM Plex Sans" w:hAnsi="IBM Plex Sans"/>
          <w:sz w:val="22"/>
          <w:szCs w:val="22"/>
        </w:rPr>
        <w:t xml:space="preserve">risk </w:t>
      </w:r>
      <w:r w:rsidRPr="00016DC6">
        <w:rPr>
          <w:rFonts w:ascii="IBM Plex Sans" w:hAnsi="IBM Plex Sans"/>
          <w:sz w:val="22"/>
          <w:szCs w:val="22"/>
        </w:rPr>
        <w:t xml:space="preserve">identification and response </w:t>
      </w:r>
      <w:r>
        <w:rPr>
          <w:rFonts w:ascii="IBM Plex Sans" w:hAnsi="IBM Plex Sans"/>
          <w:sz w:val="22"/>
          <w:szCs w:val="22"/>
        </w:rPr>
        <w:t>processes</w:t>
      </w:r>
      <w:r w:rsidRPr="00016DC6">
        <w:rPr>
          <w:rFonts w:ascii="IBM Plex Sans" w:hAnsi="IBM Plex Sans"/>
          <w:sz w:val="22"/>
          <w:szCs w:val="22"/>
        </w:rPr>
        <w:t xml:space="preserve">. The visuals offer clear, step-by-step illustrations of recommended actions, roles, and communication pathways. These examples are intended to support staff training, reinforce established protocols, and make response procedures easier to understand and implement in real-world situations. </w:t>
      </w:r>
      <w:r w:rsidRPr="0016009A">
        <w:rPr>
          <w:rFonts w:ascii="IBM Plex Sans" w:hAnsi="IBM Plex Sans"/>
          <w:b/>
          <w:bCs/>
          <w:i/>
          <w:iCs/>
          <w:sz w:val="22"/>
          <w:szCs w:val="22"/>
        </w:rPr>
        <w:t xml:space="preserve">The tools </w:t>
      </w:r>
      <w:r>
        <w:rPr>
          <w:rFonts w:ascii="IBM Plex Sans" w:hAnsi="IBM Plex Sans"/>
          <w:b/>
          <w:bCs/>
          <w:i/>
          <w:iCs/>
          <w:sz w:val="22"/>
          <w:szCs w:val="22"/>
        </w:rPr>
        <w:t>in</w:t>
      </w:r>
      <w:r w:rsidRPr="0016009A">
        <w:rPr>
          <w:rFonts w:ascii="IBM Plex Sans" w:hAnsi="IBM Plex Sans"/>
          <w:b/>
          <w:bCs/>
          <w:i/>
          <w:iCs/>
          <w:sz w:val="22"/>
          <w:szCs w:val="22"/>
        </w:rPr>
        <w:t xml:space="preserve"> this document are examples. District </w:t>
      </w:r>
      <w:r>
        <w:rPr>
          <w:rFonts w:ascii="IBM Plex Sans" w:hAnsi="IBM Plex Sans"/>
          <w:b/>
          <w:bCs/>
          <w:i/>
          <w:iCs/>
          <w:sz w:val="22"/>
          <w:szCs w:val="22"/>
        </w:rPr>
        <w:t xml:space="preserve">and </w:t>
      </w:r>
      <w:r w:rsidRPr="0016009A">
        <w:rPr>
          <w:rFonts w:ascii="IBM Plex Sans" w:hAnsi="IBM Plex Sans"/>
          <w:b/>
          <w:bCs/>
          <w:i/>
          <w:iCs/>
          <w:sz w:val="22"/>
          <w:szCs w:val="22"/>
        </w:rPr>
        <w:t xml:space="preserve">building </w:t>
      </w:r>
      <w:r>
        <w:rPr>
          <w:rFonts w:ascii="IBM Plex Sans" w:hAnsi="IBM Plex Sans"/>
          <w:b/>
          <w:bCs/>
          <w:i/>
          <w:iCs/>
          <w:sz w:val="22"/>
          <w:szCs w:val="22"/>
        </w:rPr>
        <w:t>level</w:t>
      </w:r>
      <w:r w:rsidRPr="0016009A">
        <w:rPr>
          <w:rFonts w:ascii="IBM Plex Sans" w:hAnsi="IBM Plex Sans"/>
          <w:b/>
          <w:bCs/>
          <w:i/>
          <w:iCs/>
          <w:sz w:val="22"/>
          <w:szCs w:val="22"/>
        </w:rPr>
        <w:t xml:space="preserve"> teams</w:t>
      </w:r>
      <w:r>
        <w:rPr>
          <w:rFonts w:ascii="IBM Plex Sans" w:hAnsi="IBM Plex Sans"/>
          <w:b/>
          <w:bCs/>
          <w:i/>
          <w:iCs/>
          <w:sz w:val="22"/>
          <w:szCs w:val="22"/>
        </w:rPr>
        <w:t xml:space="preserve"> can</w:t>
      </w:r>
      <w:r w:rsidRPr="0016009A">
        <w:rPr>
          <w:rFonts w:ascii="IBM Plex Sans" w:hAnsi="IBM Plex Sans"/>
          <w:b/>
          <w:bCs/>
          <w:i/>
          <w:iCs/>
          <w:sz w:val="22"/>
          <w:szCs w:val="22"/>
        </w:rPr>
        <w:t xml:space="preserve"> copy and adapt the flow charts and graphics to fit their district’s needs and environments</w:t>
      </w:r>
      <w:r w:rsidRPr="00016DC6">
        <w:rPr>
          <w:rFonts w:ascii="IBM Plex Sans" w:hAnsi="IBM Plex Sans"/>
          <w:sz w:val="22"/>
          <w:szCs w:val="22"/>
        </w:rPr>
        <w:t xml:space="preserve"> </w:t>
      </w:r>
      <w:r w:rsidRPr="00AB5B35">
        <w:rPr>
          <w:rFonts w:ascii="IBM Plex Sans" w:hAnsi="IBM Plex Sans"/>
          <w:sz w:val="22"/>
          <w:szCs w:val="22"/>
        </w:rPr>
        <w:t>and are</w:t>
      </w:r>
      <w:r>
        <w:rPr>
          <w:rFonts w:ascii="IBM Plex Sans" w:hAnsi="IBM Plex Sans"/>
          <w:sz w:val="22"/>
          <w:szCs w:val="22"/>
        </w:rPr>
        <w:t xml:space="preserve"> </w:t>
      </w:r>
      <w:r w:rsidRPr="00AB5B35">
        <w:rPr>
          <w:rFonts w:ascii="IBM Plex Sans" w:hAnsi="IBM Plex Sans"/>
          <w:sz w:val="22"/>
          <w:szCs w:val="22"/>
        </w:rPr>
        <w:t xml:space="preserve">encouraged to incorporate </w:t>
      </w:r>
      <w:r>
        <w:rPr>
          <w:rFonts w:ascii="IBM Plex Sans" w:hAnsi="IBM Plex Sans"/>
          <w:sz w:val="22"/>
          <w:szCs w:val="22"/>
        </w:rPr>
        <w:t>adapted</w:t>
      </w:r>
      <w:r w:rsidRPr="00AB5B35">
        <w:rPr>
          <w:rFonts w:ascii="IBM Plex Sans" w:hAnsi="IBM Plex Sans"/>
          <w:sz w:val="22"/>
          <w:szCs w:val="22"/>
        </w:rPr>
        <w:t xml:space="preserve"> flow charts and graphics into their own protocols</w:t>
      </w:r>
      <w:r w:rsidRPr="00016DC6">
        <w:rPr>
          <w:rFonts w:ascii="IBM Plex Sans" w:hAnsi="IBM Plex Sans"/>
          <w:sz w:val="22"/>
          <w:szCs w:val="22"/>
        </w:rPr>
        <w:t xml:space="preserve">. </w:t>
      </w:r>
      <w:r>
        <w:rPr>
          <w:rFonts w:ascii="IBM Plex Sans" w:hAnsi="IBM Plex Sans"/>
          <w:sz w:val="22"/>
          <w:szCs w:val="22"/>
        </w:rPr>
        <w:t>Additional resources to support flowchart and graphic development are provided at the end of this resource.</w:t>
      </w:r>
    </w:p>
    <w:p w14:paraId="479D0113" w14:textId="77777777" w:rsidR="0011292B" w:rsidRPr="00016DC6" w:rsidRDefault="0011292B" w:rsidP="0011292B">
      <w:pPr>
        <w:pStyle w:val="Heading2"/>
      </w:pPr>
      <w:r w:rsidRPr="00016DC6">
        <w:t xml:space="preserve">Example Flowcharts and Process Graphics </w:t>
      </w:r>
    </w:p>
    <w:p w14:paraId="6D3EFFB4" w14:textId="77777777" w:rsidR="0011292B" w:rsidRPr="00016DC6" w:rsidRDefault="0011292B" w:rsidP="0011292B">
      <w:pPr>
        <w:pStyle w:val="Heading3"/>
      </w:pPr>
      <w:r w:rsidRPr="00016DC6">
        <w:t xml:space="preserve">Example 1: Process for Youth Identified at Risk </w:t>
      </w:r>
    </w:p>
    <w:p w14:paraId="24E4995F" w14:textId="77777777" w:rsidR="0011292B" w:rsidRPr="00016DC6" w:rsidRDefault="0011292B" w:rsidP="0011292B">
      <w:pPr>
        <w:spacing w:before="120" w:after="120"/>
        <w:rPr>
          <w:rFonts w:ascii="IBM Plex Sans" w:hAnsi="IBM Plex Sans"/>
          <w:sz w:val="22"/>
          <w:szCs w:val="22"/>
        </w:rPr>
      </w:pPr>
      <w:r w:rsidRPr="000614ED">
        <w:rPr>
          <w:rFonts w:ascii="IBM Plex Sans" w:hAnsi="IBM Plex Sans"/>
          <w:b/>
          <w:bCs/>
          <w:sz w:val="22"/>
          <w:szCs w:val="22"/>
        </w:rPr>
        <w:t>Purpose:</w:t>
      </w:r>
      <w:r w:rsidRPr="00016DC6">
        <w:rPr>
          <w:rFonts w:ascii="IBM Plex Sans" w:hAnsi="IBM Plex Sans"/>
          <w:sz w:val="22"/>
          <w:szCs w:val="22"/>
        </w:rPr>
        <w:t xml:space="preserve"> Provide a step-by-step guidance process for what staff should do if they notice warning signs and how </w:t>
      </w:r>
      <w:r>
        <w:rPr>
          <w:rFonts w:ascii="IBM Plex Sans" w:hAnsi="IBM Plex Sans"/>
          <w:sz w:val="22"/>
          <w:szCs w:val="22"/>
        </w:rPr>
        <w:t>licensed internal or external mental health staff</w:t>
      </w:r>
      <w:r w:rsidRPr="00016DC6">
        <w:rPr>
          <w:rFonts w:ascii="IBM Plex Sans" w:hAnsi="IBM Plex Sans"/>
          <w:sz w:val="22"/>
          <w:szCs w:val="22"/>
        </w:rPr>
        <w:t xml:space="preserve"> will determine risk level. </w:t>
      </w:r>
    </w:p>
    <w:p w14:paraId="70DCAA73" w14:textId="77777777" w:rsidR="0011292B" w:rsidRPr="00016DC6" w:rsidRDefault="0011292B" w:rsidP="0011292B">
      <w:pPr>
        <w:spacing w:before="120" w:after="120"/>
        <w:rPr>
          <w:rFonts w:ascii="IBM Plex Sans" w:hAnsi="IBM Plex Sans"/>
          <w:b/>
          <w:bCs/>
          <w:sz w:val="22"/>
          <w:szCs w:val="22"/>
        </w:rPr>
      </w:pPr>
      <w:r w:rsidRPr="00016DC6">
        <w:rPr>
          <w:rFonts w:ascii="IBM Plex Sans" w:hAnsi="IBM Plex Sans"/>
          <w:noProof/>
          <w:sz w:val="22"/>
          <w:szCs w:val="22"/>
        </w:rPr>
        <w:drawing>
          <wp:anchor distT="0" distB="0" distL="114300" distR="114300" simplePos="0" relativeHeight="251659264" behindDoc="1" locked="0" layoutInCell="1" allowOverlap="1" wp14:anchorId="59F76A5A" wp14:editId="03B7DC23">
            <wp:simplePos x="0" y="0"/>
            <wp:positionH relativeFrom="margin">
              <wp:posOffset>12700</wp:posOffset>
            </wp:positionH>
            <wp:positionV relativeFrom="paragraph">
              <wp:posOffset>17780</wp:posOffset>
            </wp:positionV>
            <wp:extent cx="6198235" cy="1638300"/>
            <wp:effectExtent l="0" t="0" r="12065" b="0"/>
            <wp:wrapNone/>
            <wp:docPr id="206341138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r w:rsidRPr="00016DC6">
        <w:rPr>
          <w:rFonts w:ascii="IBM Plex Sans" w:hAnsi="IBM Plex Sans"/>
          <w:b/>
          <w:bCs/>
          <w:sz w:val="22"/>
          <w:szCs w:val="22"/>
        </w:rPr>
        <w:t>School Staff Role:</w:t>
      </w:r>
    </w:p>
    <w:p w14:paraId="5C83EEEB" w14:textId="77777777" w:rsidR="0011292B" w:rsidRPr="00016DC6" w:rsidRDefault="0011292B" w:rsidP="0011292B">
      <w:pPr>
        <w:spacing w:before="120" w:after="120"/>
        <w:rPr>
          <w:rFonts w:ascii="IBM Plex Sans" w:hAnsi="IBM Plex Sans"/>
          <w:b/>
          <w:bCs/>
          <w:sz w:val="22"/>
          <w:szCs w:val="22"/>
        </w:rPr>
      </w:pPr>
    </w:p>
    <w:p w14:paraId="4C719200" w14:textId="77777777" w:rsidR="0011292B" w:rsidRPr="00016DC6" w:rsidRDefault="0011292B" w:rsidP="0011292B">
      <w:pPr>
        <w:spacing w:before="120" w:after="120"/>
        <w:rPr>
          <w:rFonts w:ascii="IBM Plex Sans" w:hAnsi="IBM Plex Sans"/>
          <w:b/>
          <w:bCs/>
          <w:sz w:val="22"/>
          <w:szCs w:val="22"/>
        </w:rPr>
      </w:pPr>
    </w:p>
    <w:p w14:paraId="3BFAE1AB" w14:textId="77777777" w:rsidR="0011292B" w:rsidRPr="00016DC6" w:rsidRDefault="0011292B" w:rsidP="0011292B">
      <w:pPr>
        <w:spacing w:before="120" w:after="120"/>
        <w:rPr>
          <w:rFonts w:ascii="IBM Plex Sans" w:hAnsi="IBM Plex Sans"/>
          <w:b/>
          <w:bCs/>
          <w:sz w:val="22"/>
          <w:szCs w:val="22"/>
        </w:rPr>
      </w:pPr>
    </w:p>
    <w:p w14:paraId="22B02488" w14:textId="77777777" w:rsidR="0011292B" w:rsidRPr="00016DC6" w:rsidRDefault="0011292B" w:rsidP="0011292B">
      <w:pPr>
        <w:spacing w:before="120" w:after="120"/>
        <w:rPr>
          <w:rFonts w:ascii="IBM Plex Sans" w:hAnsi="IBM Plex Sans"/>
          <w:b/>
          <w:bCs/>
          <w:sz w:val="22"/>
          <w:szCs w:val="22"/>
        </w:rPr>
      </w:pPr>
    </w:p>
    <w:p w14:paraId="5A762CDA" w14:textId="77777777" w:rsidR="0011292B" w:rsidRDefault="0011292B" w:rsidP="0011292B">
      <w:pPr>
        <w:spacing w:before="120" w:after="120"/>
        <w:rPr>
          <w:rFonts w:ascii="IBM Plex Sans" w:hAnsi="IBM Plex Sans"/>
          <w:b/>
          <w:bCs/>
          <w:sz w:val="22"/>
          <w:szCs w:val="22"/>
        </w:rPr>
      </w:pPr>
    </w:p>
    <w:p w14:paraId="02A390EC" w14:textId="77777777" w:rsidR="0011292B" w:rsidRPr="00016DC6" w:rsidRDefault="0011292B" w:rsidP="0011292B">
      <w:pPr>
        <w:spacing w:before="120" w:after="120"/>
        <w:rPr>
          <w:rFonts w:ascii="IBM Plex Sans" w:hAnsi="IBM Plex Sans"/>
          <w:b/>
          <w:bCs/>
          <w:sz w:val="22"/>
          <w:szCs w:val="22"/>
        </w:rPr>
      </w:pPr>
      <w:r w:rsidRPr="00016DC6">
        <w:rPr>
          <w:rFonts w:ascii="IBM Plex Sans" w:hAnsi="IBM Plex Sans"/>
          <w:noProof/>
          <w:sz w:val="22"/>
          <w:szCs w:val="22"/>
        </w:rPr>
        <w:drawing>
          <wp:anchor distT="0" distB="0" distL="114300" distR="114300" simplePos="0" relativeHeight="251660288" behindDoc="1" locked="0" layoutInCell="1" allowOverlap="1" wp14:anchorId="3F84CB3C" wp14:editId="64759031">
            <wp:simplePos x="0" y="0"/>
            <wp:positionH relativeFrom="margin">
              <wp:posOffset>-38100</wp:posOffset>
            </wp:positionH>
            <wp:positionV relativeFrom="paragraph">
              <wp:posOffset>55880</wp:posOffset>
            </wp:positionV>
            <wp:extent cx="6211570" cy="2362200"/>
            <wp:effectExtent l="12700" t="0" r="36830" b="0"/>
            <wp:wrapNone/>
            <wp:docPr id="195101073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margin">
              <wp14:pctWidth>0</wp14:pctWidth>
            </wp14:sizeRelH>
            <wp14:sizeRelV relativeFrom="margin">
              <wp14:pctHeight>0</wp14:pctHeight>
            </wp14:sizeRelV>
          </wp:anchor>
        </w:drawing>
      </w:r>
      <w:r w:rsidRPr="00016DC6">
        <w:rPr>
          <w:rFonts w:ascii="IBM Plex Sans" w:hAnsi="IBM Plex Sans"/>
          <w:b/>
          <w:bCs/>
          <w:sz w:val="22"/>
          <w:szCs w:val="22"/>
        </w:rPr>
        <w:t xml:space="preserve">Licensed Clinical In-House Mental Health Provider or Community Partner Role: </w:t>
      </w:r>
    </w:p>
    <w:p w14:paraId="57FB6C86" w14:textId="77777777" w:rsidR="0011292B" w:rsidRPr="00016DC6" w:rsidRDefault="0011292B" w:rsidP="0011292B">
      <w:pPr>
        <w:spacing w:before="120" w:after="120"/>
        <w:rPr>
          <w:rFonts w:ascii="IBM Plex Sans" w:hAnsi="IBM Plex Sans"/>
          <w:sz w:val="22"/>
          <w:szCs w:val="22"/>
        </w:rPr>
      </w:pPr>
    </w:p>
    <w:p w14:paraId="637F32C3" w14:textId="77777777" w:rsidR="0011292B" w:rsidRPr="00016DC6" w:rsidRDefault="0011292B" w:rsidP="0011292B">
      <w:pPr>
        <w:spacing w:before="120" w:after="120"/>
        <w:rPr>
          <w:rFonts w:ascii="IBM Plex Sans" w:hAnsi="IBM Plex Sans"/>
          <w:sz w:val="22"/>
          <w:szCs w:val="22"/>
        </w:rPr>
      </w:pPr>
      <w:r w:rsidRPr="00016DC6">
        <w:rPr>
          <w:rFonts w:ascii="IBM Plex Sans" w:hAnsi="IBM Plex Sans"/>
          <w:sz w:val="22"/>
          <w:szCs w:val="22"/>
        </w:rPr>
        <w:tab/>
      </w:r>
    </w:p>
    <w:p w14:paraId="21CB4AC4" w14:textId="77777777" w:rsidR="0011292B" w:rsidRPr="00016DC6" w:rsidRDefault="0011292B" w:rsidP="0011292B">
      <w:pPr>
        <w:spacing w:before="120" w:after="120"/>
        <w:rPr>
          <w:rFonts w:ascii="IBM Plex Sans" w:hAnsi="IBM Plex Sans"/>
          <w:sz w:val="22"/>
          <w:szCs w:val="22"/>
        </w:rPr>
      </w:pPr>
    </w:p>
    <w:p w14:paraId="0F001893" w14:textId="77777777" w:rsidR="0011292B" w:rsidRDefault="0011292B" w:rsidP="0011292B">
      <w:pPr>
        <w:rPr>
          <w:rFonts w:ascii="IBM Plex Sans" w:hAnsi="IBM Plex Sans"/>
        </w:rPr>
      </w:pPr>
    </w:p>
    <w:p w14:paraId="11BB6AF0" w14:textId="77777777" w:rsidR="0011292B" w:rsidRDefault="0011292B" w:rsidP="0011292B">
      <w:pPr>
        <w:rPr>
          <w:rFonts w:ascii="IBM Plex Sans" w:hAnsi="IBM Plex Sans"/>
        </w:rPr>
      </w:pPr>
    </w:p>
    <w:p w14:paraId="5E02411E" w14:textId="77777777" w:rsidR="0011292B" w:rsidRDefault="0011292B" w:rsidP="0011292B">
      <w:pPr>
        <w:rPr>
          <w:rFonts w:ascii="IBM Plex Sans" w:hAnsi="IBM Plex Sans"/>
        </w:rPr>
      </w:pPr>
    </w:p>
    <w:p w14:paraId="17890420" w14:textId="77777777" w:rsidR="0011292B" w:rsidRPr="00016DC6" w:rsidRDefault="0011292B" w:rsidP="0011292B">
      <w:pPr>
        <w:pStyle w:val="Heading4"/>
      </w:pPr>
      <w:r w:rsidRPr="00016DC6">
        <w:lastRenderedPageBreak/>
        <w:t xml:space="preserve">Example 1 Blank Template </w:t>
      </w:r>
    </w:p>
    <w:p w14:paraId="7E700C7F" w14:textId="77777777" w:rsidR="0011292B" w:rsidRPr="00016DC6" w:rsidRDefault="0011292B" w:rsidP="0011292B">
      <w:pPr>
        <w:spacing w:before="120" w:after="120"/>
        <w:rPr>
          <w:rFonts w:ascii="IBM Plex Sans" w:hAnsi="IBM Plex Sans"/>
          <w:sz w:val="22"/>
          <w:szCs w:val="22"/>
        </w:rPr>
      </w:pPr>
      <w:r w:rsidRPr="00016DC6">
        <w:rPr>
          <w:rFonts w:ascii="IBM Plex Sans" w:hAnsi="IBM Plex Sans"/>
          <w:noProof/>
          <w:sz w:val="22"/>
          <w:szCs w:val="22"/>
        </w:rPr>
        <w:drawing>
          <wp:anchor distT="0" distB="0" distL="114300" distR="114300" simplePos="0" relativeHeight="251685888" behindDoc="1" locked="0" layoutInCell="1" allowOverlap="1" wp14:anchorId="0D298803" wp14:editId="0D539743">
            <wp:simplePos x="0" y="0"/>
            <wp:positionH relativeFrom="margin">
              <wp:posOffset>0</wp:posOffset>
            </wp:positionH>
            <wp:positionV relativeFrom="paragraph">
              <wp:posOffset>-635</wp:posOffset>
            </wp:positionV>
            <wp:extent cx="6198235" cy="1638300"/>
            <wp:effectExtent l="0" t="0" r="12065" b="0"/>
            <wp:wrapNone/>
            <wp:docPr id="34904445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margin">
              <wp14:pctWidth>0</wp14:pctWidth>
            </wp14:sizeRelH>
            <wp14:sizeRelV relativeFrom="margin">
              <wp14:pctHeight>0</wp14:pctHeight>
            </wp14:sizeRelV>
          </wp:anchor>
        </w:drawing>
      </w:r>
    </w:p>
    <w:p w14:paraId="2B9C7247" w14:textId="77777777" w:rsidR="0011292B" w:rsidRPr="00016DC6" w:rsidRDefault="0011292B" w:rsidP="0011292B">
      <w:pPr>
        <w:spacing w:before="120" w:after="120"/>
        <w:rPr>
          <w:rFonts w:ascii="IBM Plex Sans" w:hAnsi="IBM Plex Sans"/>
          <w:sz w:val="22"/>
          <w:szCs w:val="22"/>
        </w:rPr>
      </w:pPr>
    </w:p>
    <w:p w14:paraId="2BD8D74D" w14:textId="77777777" w:rsidR="0011292B" w:rsidRPr="00016DC6" w:rsidRDefault="0011292B" w:rsidP="0011292B">
      <w:pPr>
        <w:rPr>
          <w:rFonts w:ascii="IBM Plex Sans" w:hAnsi="IBM Plex Sans"/>
        </w:rPr>
      </w:pPr>
    </w:p>
    <w:p w14:paraId="38C85FB8" w14:textId="77777777" w:rsidR="0011292B" w:rsidRPr="00016DC6" w:rsidRDefault="0011292B" w:rsidP="0011292B">
      <w:pPr>
        <w:rPr>
          <w:rFonts w:ascii="IBM Plex Sans" w:hAnsi="IBM Plex Sans"/>
        </w:rPr>
      </w:pPr>
    </w:p>
    <w:p w14:paraId="7A0CD8E7" w14:textId="77777777" w:rsidR="0011292B" w:rsidRPr="00016DC6" w:rsidRDefault="0011292B" w:rsidP="0011292B">
      <w:pPr>
        <w:rPr>
          <w:rFonts w:ascii="IBM Plex Sans" w:hAnsi="IBM Plex Sans"/>
        </w:rPr>
      </w:pPr>
    </w:p>
    <w:p w14:paraId="59EA058F" w14:textId="77777777" w:rsidR="0011292B" w:rsidRPr="00016DC6" w:rsidRDefault="0011292B" w:rsidP="0011292B">
      <w:pPr>
        <w:pStyle w:val="Heading3"/>
      </w:pPr>
      <w:r w:rsidRPr="00016DC6">
        <w:t>Example 2: School Staff Reporting Pathway Flowchart</w:t>
      </w:r>
    </w:p>
    <w:p w14:paraId="01E431AB" w14:textId="77777777" w:rsidR="0011292B" w:rsidRPr="00016DC6" w:rsidRDefault="0011292B" w:rsidP="0011292B">
      <w:pPr>
        <w:spacing w:before="120" w:after="120"/>
        <w:rPr>
          <w:rFonts w:ascii="IBM Plex Sans" w:hAnsi="IBM Plex Sans"/>
          <w:sz w:val="22"/>
          <w:szCs w:val="22"/>
        </w:rPr>
      </w:pPr>
      <w:r w:rsidRPr="00B21427">
        <w:rPr>
          <w:rFonts w:ascii="IBM Plex Sans" w:hAnsi="IBM Plex Sans"/>
          <w:b/>
          <w:bCs/>
          <w:sz w:val="22"/>
          <w:szCs w:val="22"/>
        </w:rPr>
        <w:t>Purpose:</w:t>
      </w:r>
      <w:r w:rsidRPr="00016DC6">
        <w:rPr>
          <w:rFonts w:ascii="IBM Plex Sans" w:hAnsi="IBM Plex Sans"/>
          <w:sz w:val="22"/>
          <w:szCs w:val="22"/>
        </w:rPr>
        <w:t xml:space="preserve"> Clarifies who staff should notify about a youth identified at risk based on their role and how information moves through the school district. This flowchart should be updated based on the staff and community partnerships available in your school community. </w:t>
      </w:r>
    </w:p>
    <w:p w14:paraId="2A52241F" w14:textId="77777777" w:rsidR="0011292B" w:rsidRPr="00016DC6" w:rsidRDefault="0011292B" w:rsidP="0011292B">
      <w:pPr>
        <w:tabs>
          <w:tab w:val="left" w:pos="720"/>
          <w:tab w:val="left" w:pos="1440"/>
          <w:tab w:val="left" w:pos="1860"/>
        </w:tabs>
        <w:spacing w:before="120" w:after="120"/>
        <w:rPr>
          <w:rFonts w:ascii="IBM Plex Sans" w:hAnsi="IBM Plex Sans"/>
          <w:sz w:val="22"/>
          <w:szCs w:val="22"/>
        </w:rPr>
      </w:pPr>
      <w:r w:rsidRPr="00016DC6">
        <w:rPr>
          <w:rFonts w:ascii="IBM Plex Sans" w:hAnsi="IBM Plex Sans"/>
          <w:noProof/>
          <w:sz w:val="22"/>
          <w:szCs w:val="22"/>
        </w:rPr>
        <w:drawing>
          <wp:anchor distT="0" distB="0" distL="114300" distR="114300" simplePos="0" relativeHeight="251661312" behindDoc="1" locked="0" layoutInCell="1" allowOverlap="1" wp14:anchorId="5ADE9358" wp14:editId="27C7850A">
            <wp:simplePos x="0" y="0"/>
            <wp:positionH relativeFrom="margin">
              <wp:posOffset>0</wp:posOffset>
            </wp:positionH>
            <wp:positionV relativeFrom="paragraph">
              <wp:posOffset>-635</wp:posOffset>
            </wp:positionV>
            <wp:extent cx="5486400" cy="659218"/>
            <wp:effectExtent l="0" t="0" r="12700" b="13970"/>
            <wp:wrapNone/>
            <wp:docPr id="2070584814"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anchor>
        </w:drawing>
      </w:r>
      <w:r w:rsidRPr="00016DC6">
        <w:rPr>
          <w:rFonts w:ascii="IBM Plex Sans" w:hAnsi="IBM Plex Sans"/>
          <w:noProof/>
          <w:sz w:val="22"/>
          <w:szCs w:val="22"/>
        </w:rPr>
        <w:drawing>
          <wp:anchor distT="0" distB="0" distL="114300" distR="114300" simplePos="0" relativeHeight="251663360" behindDoc="1" locked="0" layoutInCell="1" allowOverlap="1" wp14:anchorId="2C47A3F4" wp14:editId="5369A0E1">
            <wp:simplePos x="0" y="0"/>
            <wp:positionH relativeFrom="margin">
              <wp:posOffset>0</wp:posOffset>
            </wp:positionH>
            <wp:positionV relativeFrom="paragraph">
              <wp:posOffset>1616075</wp:posOffset>
            </wp:positionV>
            <wp:extent cx="5486400" cy="791239"/>
            <wp:effectExtent l="0" t="0" r="12700" b="8890"/>
            <wp:wrapNone/>
            <wp:docPr id="1863779980"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14:sizeRelV relativeFrom="margin">
              <wp14:pctHeight>0</wp14:pctHeight>
            </wp14:sizeRelV>
          </wp:anchor>
        </w:drawing>
      </w:r>
      <w:r w:rsidRPr="00016DC6">
        <w:rPr>
          <w:rFonts w:ascii="IBM Plex Sans" w:hAnsi="IBM Plex Sans"/>
          <w:noProof/>
          <w:sz w:val="22"/>
          <w:szCs w:val="22"/>
        </w:rPr>
        <w:drawing>
          <wp:anchor distT="0" distB="0" distL="114300" distR="114300" simplePos="0" relativeHeight="251664384" behindDoc="1" locked="0" layoutInCell="1" allowOverlap="1" wp14:anchorId="164DBE65" wp14:editId="3F8DD653">
            <wp:simplePos x="0" y="0"/>
            <wp:positionH relativeFrom="margin">
              <wp:posOffset>0</wp:posOffset>
            </wp:positionH>
            <wp:positionV relativeFrom="paragraph">
              <wp:posOffset>2560320</wp:posOffset>
            </wp:positionV>
            <wp:extent cx="5486400" cy="659218"/>
            <wp:effectExtent l="25400" t="0" r="12700" b="13970"/>
            <wp:wrapNone/>
            <wp:docPr id="1436921050"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anchor>
        </w:drawing>
      </w:r>
      <w:r w:rsidRPr="00016DC6">
        <w:rPr>
          <w:rFonts w:ascii="IBM Plex Sans" w:hAnsi="IBM Plex Sans"/>
          <w:sz w:val="22"/>
          <w:szCs w:val="22"/>
        </w:rPr>
        <w:tab/>
      </w:r>
      <w:r w:rsidRPr="00016DC6">
        <w:rPr>
          <w:rFonts w:ascii="IBM Plex Sans" w:hAnsi="IBM Plex Sans"/>
          <w:sz w:val="22"/>
          <w:szCs w:val="22"/>
        </w:rPr>
        <w:tab/>
      </w:r>
      <w:r w:rsidRPr="00016DC6">
        <w:rPr>
          <w:rFonts w:ascii="IBM Plex Sans" w:hAnsi="IBM Plex Sans"/>
          <w:sz w:val="22"/>
          <w:szCs w:val="22"/>
        </w:rPr>
        <w:tab/>
      </w:r>
    </w:p>
    <w:p w14:paraId="2C40792E" w14:textId="77777777" w:rsidR="0011292B" w:rsidRPr="00016DC6" w:rsidRDefault="0011292B" w:rsidP="0011292B">
      <w:pPr>
        <w:tabs>
          <w:tab w:val="left" w:pos="720"/>
          <w:tab w:val="left" w:pos="1970"/>
          <w:tab w:val="left" w:pos="6910"/>
        </w:tabs>
        <w:spacing w:before="120" w:after="120"/>
        <w:rPr>
          <w:rFonts w:ascii="IBM Plex Sans" w:hAnsi="IBM Plex Sans"/>
          <w:sz w:val="22"/>
          <w:szCs w:val="22"/>
        </w:rPr>
      </w:pPr>
      <w:r w:rsidRPr="00016DC6">
        <w:rPr>
          <w:rFonts w:ascii="IBM Plex Sans" w:hAnsi="IBM Plex Sans"/>
          <w:sz w:val="22"/>
          <w:szCs w:val="22"/>
        </w:rPr>
        <w:tab/>
      </w:r>
      <w:r w:rsidRPr="00016DC6">
        <w:rPr>
          <w:rFonts w:ascii="IBM Plex Sans" w:hAnsi="IBM Plex Sans"/>
          <w:sz w:val="22"/>
          <w:szCs w:val="22"/>
        </w:rPr>
        <w:tab/>
      </w:r>
      <w:r w:rsidRPr="00016DC6">
        <w:rPr>
          <w:rFonts w:ascii="IBM Plex Sans" w:hAnsi="IBM Plex Sans"/>
          <w:sz w:val="22"/>
          <w:szCs w:val="22"/>
        </w:rPr>
        <w:tab/>
      </w:r>
    </w:p>
    <w:p w14:paraId="4075A1DE" w14:textId="77777777" w:rsidR="0011292B" w:rsidRPr="00016DC6" w:rsidRDefault="0011292B" w:rsidP="0011292B">
      <w:pPr>
        <w:spacing w:before="120" w:after="120"/>
        <w:rPr>
          <w:rFonts w:ascii="IBM Plex Sans" w:hAnsi="IBM Plex Sans"/>
          <w:sz w:val="22"/>
          <w:szCs w:val="22"/>
        </w:rPr>
      </w:pPr>
      <w:r w:rsidRPr="00016DC6">
        <w:rPr>
          <w:rFonts w:ascii="IBM Plex Sans" w:hAnsi="IBM Plex Sans"/>
          <w:noProof/>
          <w:sz w:val="22"/>
          <w:szCs w:val="22"/>
        </w:rPr>
        <w:drawing>
          <wp:anchor distT="0" distB="0" distL="114300" distR="114300" simplePos="0" relativeHeight="251662336" behindDoc="1" locked="0" layoutInCell="1" allowOverlap="1" wp14:anchorId="3F63F961" wp14:editId="7962E629">
            <wp:simplePos x="0" y="0"/>
            <wp:positionH relativeFrom="margin">
              <wp:posOffset>12700</wp:posOffset>
            </wp:positionH>
            <wp:positionV relativeFrom="paragraph">
              <wp:posOffset>233477</wp:posOffset>
            </wp:positionV>
            <wp:extent cx="5486400" cy="682699"/>
            <wp:effectExtent l="0" t="25400" r="12700" b="41275"/>
            <wp:wrapNone/>
            <wp:docPr id="623381783"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14:sizeRelV relativeFrom="margin">
              <wp14:pctHeight>0</wp14:pctHeight>
            </wp14:sizeRelV>
          </wp:anchor>
        </w:drawing>
      </w:r>
    </w:p>
    <w:p w14:paraId="7BCF9869" w14:textId="77777777" w:rsidR="0011292B" w:rsidRPr="00016DC6" w:rsidRDefault="0011292B" w:rsidP="0011292B">
      <w:pPr>
        <w:spacing w:before="120" w:after="120"/>
        <w:rPr>
          <w:rFonts w:ascii="IBM Plex Sans" w:hAnsi="IBM Plex Sans"/>
          <w:sz w:val="22"/>
          <w:szCs w:val="22"/>
        </w:rPr>
      </w:pPr>
      <w:r w:rsidRPr="00016DC6">
        <w:rPr>
          <w:rFonts w:ascii="IBM Plex Sans" w:hAnsi="IBM Plex Sans"/>
          <w:sz w:val="22"/>
          <w:szCs w:val="22"/>
        </w:rPr>
        <w:tab/>
      </w:r>
    </w:p>
    <w:p w14:paraId="66170162" w14:textId="77777777" w:rsidR="0011292B" w:rsidRPr="00016DC6" w:rsidRDefault="0011292B" w:rsidP="0011292B">
      <w:pPr>
        <w:spacing w:before="120" w:after="120"/>
        <w:rPr>
          <w:rFonts w:ascii="IBM Plex Sans" w:hAnsi="IBM Plex Sans"/>
          <w:sz w:val="22"/>
          <w:szCs w:val="22"/>
        </w:rPr>
      </w:pPr>
    </w:p>
    <w:p w14:paraId="1B9CF594" w14:textId="77777777" w:rsidR="0011292B" w:rsidRPr="00016DC6" w:rsidRDefault="0011292B" w:rsidP="0011292B">
      <w:pPr>
        <w:spacing w:before="120" w:after="120"/>
        <w:rPr>
          <w:rFonts w:ascii="IBM Plex Sans" w:hAnsi="IBM Plex Sans"/>
          <w:sz w:val="22"/>
          <w:szCs w:val="22"/>
        </w:rPr>
      </w:pPr>
    </w:p>
    <w:p w14:paraId="6F85F499" w14:textId="77777777" w:rsidR="0011292B" w:rsidRPr="00016DC6" w:rsidRDefault="0011292B" w:rsidP="0011292B">
      <w:pPr>
        <w:spacing w:before="120" w:after="120"/>
        <w:rPr>
          <w:rFonts w:ascii="IBM Plex Sans" w:hAnsi="IBM Plex Sans"/>
          <w:sz w:val="22"/>
          <w:szCs w:val="22"/>
        </w:rPr>
      </w:pPr>
    </w:p>
    <w:p w14:paraId="01057684" w14:textId="77777777" w:rsidR="0011292B" w:rsidRPr="00016DC6" w:rsidRDefault="0011292B" w:rsidP="0011292B">
      <w:pPr>
        <w:spacing w:before="120" w:after="120"/>
        <w:rPr>
          <w:rFonts w:ascii="IBM Plex Sans" w:hAnsi="IBM Plex Sans"/>
          <w:sz w:val="22"/>
          <w:szCs w:val="22"/>
        </w:rPr>
      </w:pPr>
    </w:p>
    <w:p w14:paraId="49A04CD7" w14:textId="77777777" w:rsidR="0011292B" w:rsidRPr="00016DC6" w:rsidRDefault="0011292B" w:rsidP="0011292B">
      <w:pPr>
        <w:spacing w:before="120" w:after="120"/>
        <w:rPr>
          <w:rFonts w:ascii="IBM Plex Sans" w:hAnsi="IBM Plex Sans"/>
          <w:sz w:val="22"/>
          <w:szCs w:val="22"/>
        </w:rPr>
      </w:pPr>
    </w:p>
    <w:p w14:paraId="25B0B85D" w14:textId="77777777" w:rsidR="0011292B" w:rsidRPr="00016DC6" w:rsidRDefault="0011292B" w:rsidP="0011292B">
      <w:pPr>
        <w:spacing w:before="120" w:after="120"/>
        <w:rPr>
          <w:rFonts w:ascii="IBM Plex Sans" w:hAnsi="IBM Plex Sans"/>
          <w:sz w:val="22"/>
          <w:szCs w:val="22"/>
        </w:rPr>
      </w:pPr>
    </w:p>
    <w:p w14:paraId="079D8814" w14:textId="77777777" w:rsidR="0011292B" w:rsidRPr="00016DC6" w:rsidRDefault="0011292B" w:rsidP="0011292B">
      <w:pPr>
        <w:spacing w:before="120" w:after="120"/>
        <w:rPr>
          <w:rFonts w:ascii="IBM Plex Sans" w:hAnsi="IBM Plex Sans"/>
          <w:sz w:val="22"/>
          <w:szCs w:val="22"/>
        </w:rPr>
      </w:pPr>
    </w:p>
    <w:p w14:paraId="417A14E6" w14:textId="77777777" w:rsidR="0011292B" w:rsidRPr="00016DC6" w:rsidRDefault="0011292B" w:rsidP="0011292B">
      <w:pPr>
        <w:spacing w:before="120" w:after="120"/>
        <w:rPr>
          <w:rFonts w:ascii="IBM Plex Sans" w:hAnsi="IBM Plex Sans"/>
          <w:sz w:val="22"/>
          <w:szCs w:val="22"/>
          <w:u w:val="single"/>
        </w:rPr>
      </w:pPr>
    </w:p>
    <w:p w14:paraId="038086C9" w14:textId="77777777" w:rsidR="0011292B" w:rsidRPr="00016DC6" w:rsidRDefault="0011292B" w:rsidP="0011292B">
      <w:pPr>
        <w:pStyle w:val="Heading4"/>
      </w:pPr>
      <w:r w:rsidRPr="00016DC6">
        <w:t xml:space="preserve">Example 2 Blank Template </w:t>
      </w:r>
      <w:r w:rsidRPr="00016DC6">
        <w:rPr>
          <w:sz w:val="22"/>
          <w:szCs w:val="22"/>
        </w:rPr>
        <w:t xml:space="preserve">(add more rows as needed) </w:t>
      </w:r>
    </w:p>
    <w:p w14:paraId="74BF8E94" w14:textId="77777777" w:rsidR="0011292B" w:rsidRPr="00016DC6" w:rsidRDefault="0011292B" w:rsidP="0011292B">
      <w:pPr>
        <w:tabs>
          <w:tab w:val="left" w:pos="6360"/>
        </w:tabs>
        <w:rPr>
          <w:rFonts w:ascii="IBM Plex Sans" w:hAnsi="IBM Plex Sans"/>
        </w:rPr>
      </w:pPr>
      <w:r w:rsidRPr="00016DC6">
        <w:rPr>
          <w:rFonts w:ascii="IBM Plex Sans" w:hAnsi="IBM Plex Sans"/>
          <w:noProof/>
          <w:sz w:val="22"/>
          <w:szCs w:val="22"/>
        </w:rPr>
        <w:drawing>
          <wp:anchor distT="0" distB="0" distL="114300" distR="114300" simplePos="0" relativeHeight="251686912" behindDoc="1" locked="0" layoutInCell="1" allowOverlap="1" wp14:anchorId="6224B09F" wp14:editId="3498BC2C">
            <wp:simplePos x="0" y="0"/>
            <wp:positionH relativeFrom="margin">
              <wp:posOffset>0</wp:posOffset>
            </wp:positionH>
            <wp:positionV relativeFrom="paragraph">
              <wp:posOffset>-635</wp:posOffset>
            </wp:positionV>
            <wp:extent cx="5486400" cy="659218"/>
            <wp:effectExtent l="0" t="0" r="12700" b="13970"/>
            <wp:wrapNone/>
            <wp:docPr id="851076658"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anchor>
        </w:drawing>
      </w:r>
      <w:r w:rsidRPr="00016DC6">
        <w:rPr>
          <w:rFonts w:ascii="IBM Plex Sans" w:hAnsi="IBM Plex Sans"/>
        </w:rPr>
        <w:tab/>
      </w:r>
    </w:p>
    <w:p w14:paraId="73CDC17E" w14:textId="77777777" w:rsidR="0011292B" w:rsidRPr="00016DC6" w:rsidRDefault="0011292B" w:rsidP="0011292B">
      <w:pPr>
        <w:rPr>
          <w:rFonts w:ascii="IBM Plex Sans" w:hAnsi="IBM Plex Sans"/>
        </w:rPr>
      </w:pPr>
    </w:p>
    <w:p w14:paraId="3784F72F" w14:textId="77777777" w:rsidR="0011292B" w:rsidRPr="00016DC6" w:rsidRDefault="0011292B" w:rsidP="0011292B">
      <w:pPr>
        <w:rPr>
          <w:rFonts w:ascii="IBM Plex Sans" w:hAnsi="IBM Plex Sans"/>
        </w:rPr>
      </w:pPr>
      <w:r w:rsidRPr="00016DC6">
        <w:rPr>
          <w:rFonts w:ascii="IBM Plex Sans" w:hAnsi="IBM Plex Sans"/>
          <w:noProof/>
          <w:sz w:val="22"/>
          <w:szCs w:val="22"/>
        </w:rPr>
        <w:drawing>
          <wp:anchor distT="0" distB="0" distL="114300" distR="114300" simplePos="0" relativeHeight="251687936" behindDoc="1" locked="0" layoutInCell="1" allowOverlap="1" wp14:anchorId="6277B9DA" wp14:editId="2621C02E">
            <wp:simplePos x="0" y="0"/>
            <wp:positionH relativeFrom="margin">
              <wp:posOffset>0</wp:posOffset>
            </wp:positionH>
            <wp:positionV relativeFrom="paragraph">
              <wp:posOffset>0</wp:posOffset>
            </wp:positionV>
            <wp:extent cx="5486400" cy="659218"/>
            <wp:effectExtent l="0" t="0" r="0" b="0"/>
            <wp:wrapNone/>
            <wp:docPr id="1273077934"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anchor>
        </w:drawing>
      </w:r>
    </w:p>
    <w:p w14:paraId="030B9C05" w14:textId="77777777" w:rsidR="0011292B" w:rsidRDefault="0011292B" w:rsidP="0011292B">
      <w:pPr>
        <w:rPr>
          <w:rFonts w:ascii="IBM Plex Sans" w:hAnsi="IBM Plex Sans"/>
        </w:rPr>
      </w:pPr>
    </w:p>
    <w:p w14:paraId="6F6D2C67" w14:textId="77777777" w:rsidR="0011292B" w:rsidRDefault="0011292B" w:rsidP="0011292B">
      <w:pPr>
        <w:rPr>
          <w:rFonts w:ascii="IBM Plex Sans" w:hAnsi="IBM Plex Sans"/>
        </w:rPr>
      </w:pPr>
    </w:p>
    <w:p w14:paraId="4A4D5B4A" w14:textId="77777777" w:rsidR="0011292B" w:rsidRPr="00016DC6" w:rsidRDefault="0011292B" w:rsidP="0011292B">
      <w:pPr>
        <w:pStyle w:val="Heading3"/>
      </w:pPr>
      <w:r w:rsidRPr="00016DC6">
        <w:lastRenderedPageBreak/>
        <w:t xml:space="preserve">Example 3: Suicide Risk Level Decision Tree </w:t>
      </w:r>
    </w:p>
    <w:p w14:paraId="14B3F7A2" w14:textId="77777777" w:rsidR="0011292B" w:rsidRPr="00016DC6" w:rsidRDefault="0011292B" w:rsidP="0011292B">
      <w:pPr>
        <w:spacing w:before="120" w:after="120"/>
        <w:rPr>
          <w:rFonts w:ascii="IBM Plex Sans" w:hAnsi="IBM Plex Sans"/>
          <w:sz w:val="22"/>
          <w:szCs w:val="22"/>
        </w:rPr>
      </w:pPr>
      <w:r w:rsidRPr="00B21427">
        <w:rPr>
          <w:rFonts w:ascii="IBM Plex Sans" w:hAnsi="IBM Plex Sans"/>
          <w:b/>
          <w:bCs/>
          <w:sz w:val="22"/>
          <w:szCs w:val="22"/>
        </w:rPr>
        <w:t>Purpose:</w:t>
      </w:r>
      <w:r w:rsidRPr="00016DC6">
        <w:rPr>
          <w:rFonts w:ascii="IBM Plex Sans" w:hAnsi="IBM Plex Sans"/>
          <w:sz w:val="22"/>
          <w:szCs w:val="22"/>
        </w:rPr>
        <w:t xml:space="preserve"> Help staff determine the appropriate response depending on risk severity of a youth. </w:t>
      </w:r>
    </w:p>
    <w:tbl>
      <w:tblPr>
        <w:tblStyle w:val="TableGrid"/>
        <w:tblW w:w="9805" w:type="dxa"/>
        <w:tblLook w:val="04A0" w:firstRow="1" w:lastRow="0" w:firstColumn="1" w:lastColumn="0" w:noHBand="0" w:noVBand="1"/>
      </w:tblPr>
      <w:tblGrid>
        <w:gridCol w:w="1345"/>
        <w:gridCol w:w="3690"/>
        <w:gridCol w:w="4770"/>
      </w:tblGrid>
      <w:tr w:rsidR="0011292B" w:rsidRPr="00016DC6" w14:paraId="52F0A7E1" w14:textId="77777777" w:rsidTr="005B0BC5">
        <w:tc>
          <w:tcPr>
            <w:tcW w:w="1345" w:type="dxa"/>
            <w:shd w:val="clear" w:color="auto" w:fill="08A7FC"/>
            <w:vAlign w:val="center"/>
          </w:tcPr>
          <w:p w14:paraId="572FBBD8" w14:textId="77777777" w:rsidR="0011292B" w:rsidRPr="00016DC6" w:rsidRDefault="0011292B" w:rsidP="005B0BC5">
            <w:pPr>
              <w:spacing w:before="120" w:after="120"/>
              <w:jc w:val="center"/>
              <w:rPr>
                <w:rFonts w:ascii="IBM Plex Sans" w:hAnsi="IBM Plex Sans"/>
                <w:b/>
                <w:sz w:val="22"/>
                <w:szCs w:val="22"/>
              </w:rPr>
            </w:pPr>
            <w:r w:rsidRPr="00016DC6">
              <w:rPr>
                <w:rFonts w:ascii="IBM Plex Sans" w:hAnsi="IBM Plex Sans"/>
                <w:sz w:val="22"/>
                <w:szCs w:val="22"/>
              </w:rPr>
              <w:t>Risk Level</w:t>
            </w:r>
          </w:p>
        </w:tc>
        <w:tc>
          <w:tcPr>
            <w:tcW w:w="3690" w:type="dxa"/>
            <w:shd w:val="clear" w:color="auto" w:fill="08A7FC"/>
            <w:vAlign w:val="center"/>
          </w:tcPr>
          <w:p w14:paraId="5D463DEF" w14:textId="77777777" w:rsidR="0011292B" w:rsidRPr="00016DC6" w:rsidRDefault="0011292B" w:rsidP="005B0BC5">
            <w:pPr>
              <w:spacing w:before="120" w:after="120"/>
              <w:jc w:val="center"/>
              <w:rPr>
                <w:rFonts w:ascii="IBM Plex Sans" w:hAnsi="IBM Plex Sans"/>
                <w:b/>
                <w:sz w:val="22"/>
                <w:szCs w:val="22"/>
              </w:rPr>
            </w:pPr>
            <w:r w:rsidRPr="00016DC6">
              <w:rPr>
                <w:rFonts w:ascii="IBM Plex Sans" w:hAnsi="IBM Plex Sans"/>
                <w:sz w:val="22"/>
                <w:szCs w:val="22"/>
              </w:rPr>
              <w:t>Indicators</w:t>
            </w:r>
          </w:p>
        </w:tc>
        <w:tc>
          <w:tcPr>
            <w:tcW w:w="4770" w:type="dxa"/>
            <w:shd w:val="clear" w:color="auto" w:fill="08A7FC"/>
            <w:vAlign w:val="center"/>
          </w:tcPr>
          <w:p w14:paraId="6AC2EC50" w14:textId="77777777" w:rsidR="0011292B" w:rsidRPr="00016DC6" w:rsidRDefault="0011292B" w:rsidP="005B0BC5">
            <w:pPr>
              <w:spacing w:before="120" w:after="120"/>
              <w:jc w:val="center"/>
              <w:rPr>
                <w:rFonts w:ascii="IBM Plex Sans" w:hAnsi="IBM Plex Sans"/>
                <w:b/>
                <w:sz w:val="22"/>
                <w:szCs w:val="22"/>
              </w:rPr>
            </w:pPr>
            <w:r w:rsidRPr="00016DC6">
              <w:rPr>
                <w:rFonts w:ascii="IBM Plex Sans" w:hAnsi="IBM Plex Sans"/>
                <w:sz w:val="22"/>
                <w:szCs w:val="22"/>
              </w:rPr>
              <w:t>Response</w:t>
            </w:r>
          </w:p>
        </w:tc>
      </w:tr>
      <w:tr w:rsidR="0011292B" w:rsidRPr="00016DC6" w14:paraId="5A259D7A" w14:textId="77777777" w:rsidTr="005B0BC5">
        <w:tc>
          <w:tcPr>
            <w:tcW w:w="1345" w:type="dxa"/>
            <w:shd w:val="clear" w:color="auto" w:fill="E9F8FF"/>
            <w:vAlign w:val="center"/>
          </w:tcPr>
          <w:p w14:paraId="75655560" w14:textId="77777777" w:rsidR="0011292B" w:rsidRPr="00016DC6" w:rsidRDefault="0011292B" w:rsidP="005B0BC5">
            <w:pPr>
              <w:spacing w:before="120" w:after="120"/>
              <w:jc w:val="center"/>
              <w:rPr>
                <w:rFonts w:ascii="IBM Plex Sans" w:hAnsi="IBM Plex Sans"/>
                <w:sz w:val="22"/>
                <w:szCs w:val="22"/>
              </w:rPr>
            </w:pPr>
            <w:r w:rsidRPr="00016DC6">
              <w:rPr>
                <w:rFonts w:ascii="IBM Plex Sans" w:hAnsi="IBM Plex Sans"/>
                <w:sz w:val="22"/>
                <w:szCs w:val="22"/>
              </w:rPr>
              <w:t>Low</w:t>
            </w:r>
          </w:p>
        </w:tc>
        <w:tc>
          <w:tcPr>
            <w:tcW w:w="3690" w:type="dxa"/>
            <w:vAlign w:val="center"/>
          </w:tcPr>
          <w:p w14:paraId="4B8940A1"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Distress but no suicidal ideation </w:t>
            </w:r>
          </w:p>
        </w:tc>
        <w:tc>
          <w:tcPr>
            <w:tcW w:w="4770" w:type="dxa"/>
            <w:vAlign w:val="center"/>
          </w:tcPr>
          <w:p w14:paraId="6B814AF6"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Provide support and monitor; notify parents</w:t>
            </w:r>
          </w:p>
        </w:tc>
      </w:tr>
      <w:tr w:rsidR="0011292B" w:rsidRPr="00016DC6" w14:paraId="0CA069BF" w14:textId="77777777" w:rsidTr="005B0BC5">
        <w:tc>
          <w:tcPr>
            <w:tcW w:w="1345" w:type="dxa"/>
            <w:shd w:val="clear" w:color="auto" w:fill="E9F8FF"/>
            <w:vAlign w:val="center"/>
          </w:tcPr>
          <w:p w14:paraId="7017308D" w14:textId="77777777" w:rsidR="0011292B" w:rsidRPr="00016DC6" w:rsidRDefault="0011292B" w:rsidP="005B0BC5">
            <w:pPr>
              <w:spacing w:before="120" w:after="120"/>
              <w:jc w:val="center"/>
              <w:rPr>
                <w:rFonts w:ascii="IBM Plex Sans" w:hAnsi="IBM Plex Sans"/>
                <w:sz w:val="22"/>
                <w:szCs w:val="22"/>
              </w:rPr>
            </w:pPr>
            <w:r w:rsidRPr="00016DC6">
              <w:rPr>
                <w:rFonts w:ascii="IBM Plex Sans" w:hAnsi="IBM Plex Sans"/>
                <w:sz w:val="22"/>
                <w:szCs w:val="22"/>
              </w:rPr>
              <w:t>Moderate</w:t>
            </w:r>
          </w:p>
        </w:tc>
        <w:tc>
          <w:tcPr>
            <w:tcW w:w="3690" w:type="dxa"/>
            <w:vAlign w:val="center"/>
          </w:tcPr>
          <w:p w14:paraId="44AE8C41"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Suicidal ideation without a plan</w:t>
            </w:r>
          </w:p>
        </w:tc>
        <w:tc>
          <w:tcPr>
            <w:tcW w:w="4770" w:type="dxa"/>
            <w:vAlign w:val="center"/>
          </w:tcPr>
          <w:p w14:paraId="77477D57"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Parent contact and referral to community mental health provider</w:t>
            </w:r>
          </w:p>
        </w:tc>
      </w:tr>
      <w:tr w:rsidR="0011292B" w:rsidRPr="00016DC6" w14:paraId="0B7632EB" w14:textId="77777777" w:rsidTr="005B0BC5">
        <w:tc>
          <w:tcPr>
            <w:tcW w:w="1345" w:type="dxa"/>
            <w:shd w:val="clear" w:color="auto" w:fill="E9F8FF"/>
            <w:vAlign w:val="center"/>
          </w:tcPr>
          <w:p w14:paraId="010570AC" w14:textId="77777777" w:rsidR="0011292B" w:rsidRPr="00016DC6" w:rsidRDefault="0011292B" w:rsidP="005B0BC5">
            <w:pPr>
              <w:spacing w:before="120" w:after="120"/>
              <w:jc w:val="center"/>
              <w:rPr>
                <w:rFonts w:ascii="IBM Plex Sans" w:hAnsi="IBM Plex Sans"/>
                <w:sz w:val="22"/>
                <w:szCs w:val="22"/>
              </w:rPr>
            </w:pPr>
            <w:r w:rsidRPr="00016DC6">
              <w:rPr>
                <w:rFonts w:ascii="IBM Plex Sans" w:hAnsi="IBM Plex Sans"/>
                <w:sz w:val="22"/>
                <w:szCs w:val="22"/>
              </w:rPr>
              <w:t>High</w:t>
            </w:r>
          </w:p>
        </w:tc>
        <w:tc>
          <w:tcPr>
            <w:tcW w:w="3690" w:type="dxa"/>
            <w:vAlign w:val="center"/>
          </w:tcPr>
          <w:p w14:paraId="48C0375F"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Has a plan or recent attempt</w:t>
            </w:r>
          </w:p>
        </w:tc>
        <w:tc>
          <w:tcPr>
            <w:tcW w:w="4770" w:type="dxa"/>
            <w:vAlign w:val="center"/>
          </w:tcPr>
          <w:p w14:paraId="11191CE5"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Monitor for safety/do not leave youth alone. Warm handoff for suicide risk assessment by licensed mental health staff or community mental health professional </w:t>
            </w:r>
          </w:p>
        </w:tc>
      </w:tr>
      <w:tr w:rsidR="0011292B" w:rsidRPr="00016DC6" w14:paraId="43201460" w14:textId="77777777" w:rsidTr="005B0BC5">
        <w:tc>
          <w:tcPr>
            <w:tcW w:w="1345" w:type="dxa"/>
            <w:shd w:val="clear" w:color="auto" w:fill="E9F8FF"/>
            <w:vAlign w:val="center"/>
          </w:tcPr>
          <w:p w14:paraId="508C1DEA" w14:textId="77777777" w:rsidR="0011292B" w:rsidRPr="00016DC6" w:rsidRDefault="0011292B" w:rsidP="005B0BC5">
            <w:pPr>
              <w:spacing w:before="120" w:after="120"/>
              <w:jc w:val="center"/>
              <w:rPr>
                <w:rFonts w:ascii="IBM Plex Sans" w:hAnsi="IBM Plex Sans"/>
                <w:sz w:val="22"/>
                <w:szCs w:val="22"/>
              </w:rPr>
            </w:pPr>
            <w:r w:rsidRPr="00016DC6">
              <w:rPr>
                <w:rFonts w:ascii="IBM Plex Sans" w:hAnsi="IBM Plex Sans"/>
                <w:sz w:val="22"/>
                <w:szCs w:val="22"/>
              </w:rPr>
              <w:t>Imminent</w:t>
            </w:r>
          </w:p>
        </w:tc>
        <w:tc>
          <w:tcPr>
            <w:tcW w:w="3690" w:type="dxa"/>
            <w:vAlign w:val="center"/>
          </w:tcPr>
          <w:p w14:paraId="2A646ADB"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Active threat or attempt in progress</w:t>
            </w:r>
          </w:p>
        </w:tc>
        <w:tc>
          <w:tcPr>
            <w:tcW w:w="4770" w:type="dxa"/>
            <w:vAlign w:val="center"/>
          </w:tcPr>
          <w:p w14:paraId="69642D05"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Call emergency services or mobile crisis </w:t>
            </w:r>
          </w:p>
        </w:tc>
      </w:tr>
    </w:tbl>
    <w:p w14:paraId="40BA6E82" w14:textId="77777777" w:rsidR="0011292B" w:rsidRPr="00016DC6" w:rsidRDefault="0011292B" w:rsidP="0011292B">
      <w:pPr>
        <w:pStyle w:val="Heading4"/>
      </w:pPr>
      <w:r w:rsidRPr="00016DC6">
        <w:t xml:space="preserve">Example 3 Template </w:t>
      </w:r>
    </w:p>
    <w:tbl>
      <w:tblPr>
        <w:tblStyle w:val="TableGrid"/>
        <w:tblW w:w="9805" w:type="dxa"/>
        <w:tblLook w:val="04A0" w:firstRow="1" w:lastRow="0" w:firstColumn="1" w:lastColumn="0" w:noHBand="0" w:noVBand="1"/>
      </w:tblPr>
      <w:tblGrid>
        <w:gridCol w:w="1345"/>
        <w:gridCol w:w="3690"/>
        <w:gridCol w:w="4770"/>
      </w:tblGrid>
      <w:tr w:rsidR="0011292B" w:rsidRPr="00016DC6" w14:paraId="5214966F" w14:textId="77777777" w:rsidTr="005B0BC5">
        <w:tc>
          <w:tcPr>
            <w:tcW w:w="1345" w:type="dxa"/>
            <w:shd w:val="clear" w:color="auto" w:fill="08A7FC"/>
            <w:vAlign w:val="center"/>
          </w:tcPr>
          <w:p w14:paraId="4B2E3D94" w14:textId="77777777" w:rsidR="0011292B" w:rsidRPr="00016DC6" w:rsidRDefault="0011292B" w:rsidP="005B0BC5">
            <w:pPr>
              <w:spacing w:before="120" w:after="120"/>
              <w:jc w:val="center"/>
              <w:rPr>
                <w:rFonts w:ascii="IBM Plex Sans" w:hAnsi="IBM Plex Sans"/>
                <w:b/>
                <w:sz w:val="22"/>
                <w:szCs w:val="22"/>
              </w:rPr>
            </w:pPr>
            <w:r w:rsidRPr="00016DC6">
              <w:rPr>
                <w:rFonts w:ascii="IBM Plex Sans" w:hAnsi="IBM Plex Sans"/>
                <w:sz w:val="22"/>
                <w:szCs w:val="22"/>
              </w:rPr>
              <w:t>Risk Level</w:t>
            </w:r>
          </w:p>
        </w:tc>
        <w:tc>
          <w:tcPr>
            <w:tcW w:w="3690" w:type="dxa"/>
            <w:shd w:val="clear" w:color="auto" w:fill="08A7FC"/>
            <w:vAlign w:val="center"/>
          </w:tcPr>
          <w:p w14:paraId="47FD3420" w14:textId="77777777" w:rsidR="0011292B" w:rsidRPr="00016DC6" w:rsidRDefault="0011292B" w:rsidP="005B0BC5">
            <w:pPr>
              <w:spacing w:before="120" w:after="120"/>
              <w:jc w:val="center"/>
              <w:rPr>
                <w:rFonts w:ascii="IBM Plex Sans" w:hAnsi="IBM Plex Sans"/>
                <w:b/>
                <w:sz w:val="22"/>
                <w:szCs w:val="22"/>
              </w:rPr>
            </w:pPr>
            <w:r w:rsidRPr="00016DC6">
              <w:rPr>
                <w:rFonts w:ascii="IBM Plex Sans" w:hAnsi="IBM Plex Sans"/>
                <w:sz w:val="22"/>
                <w:szCs w:val="22"/>
              </w:rPr>
              <w:t>Indicators</w:t>
            </w:r>
          </w:p>
        </w:tc>
        <w:tc>
          <w:tcPr>
            <w:tcW w:w="4770" w:type="dxa"/>
            <w:shd w:val="clear" w:color="auto" w:fill="08A7FC"/>
            <w:vAlign w:val="center"/>
          </w:tcPr>
          <w:p w14:paraId="57C595E7" w14:textId="77777777" w:rsidR="0011292B" w:rsidRPr="00016DC6" w:rsidRDefault="0011292B" w:rsidP="005B0BC5">
            <w:pPr>
              <w:spacing w:before="120" w:after="120"/>
              <w:jc w:val="center"/>
              <w:rPr>
                <w:rFonts w:ascii="IBM Plex Sans" w:hAnsi="IBM Plex Sans"/>
                <w:b/>
                <w:sz w:val="22"/>
                <w:szCs w:val="22"/>
              </w:rPr>
            </w:pPr>
            <w:r w:rsidRPr="00016DC6">
              <w:rPr>
                <w:rFonts w:ascii="IBM Plex Sans" w:hAnsi="IBM Plex Sans"/>
                <w:sz w:val="22"/>
                <w:szCs w:val="22"/>
              </w:rPr>
              <w:t>Response</w:t>
            </w:r>
          </w:p>
        </w:tc>
      </w:tr>
      <w:tr w:rsidR="0011292B" w:rsidRPr="00016DC6" w14:paraId="4866BE62" w14:textId="77777777" w:rsidTr="005B0BC5">
        <w:tc>
          <w:tcPr>
            <w:tcW w:w="1345" w:type="dxa"/>
            <w:shd w:val="clear" w:color="auto" w:fill="E9F8FF"/>
            <w:vAlign w:val="center"/>
          </w:tcPr>
          <w:p w14:paraId="7ADC0027" w14:textId="77777777" w:rsidR="0011292B" w:rsidRPr="00016DC6" w:rsidRDefault="0011292B" w:rsidP="005B0BC5">
            <w:pPr>
              <w:spacing w:before="120" w:after="120"/>
              <w:jc w:val="center"/>
              <w:rPr>
                <w:rFonts w:ascii="IBM Plex Sans" w:hAnsi="IBM Plex Sans"/>
                <w:sz w:val="22"/>
                <w:szCs w:val="22"/>
              </w:rPr>
            </w:pPr>
            <w:r w:rsidRPr="00016DC6">
              <w:rPr>
                <w:rFonts w:ascii="IBM Plex Sans" w:hAnsi="IBM Plex Sans"/>
                <w:sz w:val="22"/>
                <w:szCs w:val="22"/>
              </w:rPr>
              <w:t>Low</w:t>
            </w:r>
          </w:p>
        </w:tc>
        <w:tc>
          <w:tcPr>
            <w:tcW w:w="3690" w:type="dxa"/>
            <w:vAlign w:val="center"/>
          </w:tcPr>
          <w:p w14:paraId="64FEE495" w14:textId="77777777" w:rsidR="0011292B" w:rsidRPr="00016DC6" w:rsidRDefault="0011292B" w:rsidP="005B0BC5">
            <w:pPr>
              <w:spacing w:before="120" w:after="120"/>
              <w:rPr>
                <w:rFonts w:ascii="IBM Plex Sans" w:hAnsi="IBM Plex Sans"/>
                <w:sz w:val="22"/>
                <w:szCs w:val="22"/>
              </w:rPr>
            </w:pPr>
          </w:p>
        </w:tc>
        <w:tc>
          <w:tcPr>
            <w:tcW w:w="4770" w:type="dxa"/>
            <w:vAlign w:val="center"/>
          </w:tcPr>
          <w:p w14:paraId="21941141" w14:textId="77777777" w:rsidR="0011292B" w:rsidRPr="00016DC6" w:rsidRDefault="0011292B" w:rsidP="005B0BC5">
            <w:pPr>
              <w:spacing w:before="120" w:after="120"/>
              <w:rPr>
                <w:rFonts w:ascii="IBM Plex Sans" w:hAnsi="IBM Plex Sans"/>
                <w:sz w:val="22"/>
                <w:szCs w:val="22"/>
              </w:rPr>
            </w:pPr>
          </w:p>
        </w:tc>
      </w:tr>
      <w:tr w:rsidR="0011292B" w:rsidRPr="00016DC6" w14:paraId="24E13897" w14:textId="77777777" w:rsidTr="005B0BC5">
        <w:tc>
          <w:tcPr>
            <w:tcW w:w="1345" w:type="dxa"/>
            <w:shd w:val="clear" w:color="auto" w:fill="E9F8FF"/>
            <w:vAlign w:val="center"/>
          </w:tcPr>
          <w:p w14:paraId="28A2924A" w14:textId="77777777" w:rsidR="0011292B" w:rsidRPr="00016DC6" w:rsidRDefault="0011292B" w:rsidP="005B0BC5">
            <w:pPr>
              <w:spacing w:before="120" w:after="120"/>
              <w:jc w:val="center"/>
              <w:rPr>
                <w:rFonts w:ascii="IBM Plex Sans" w:hAnsi="IBM Plex Sans"/>
                <w:sz w:val="22"/>
                <w:szCs w:val="22"/>
              </w:rPr>
            </w:pPr>
            <w:r w:rsidRPr="00016DC6">
              <w:rPr>
                <w:rFonts w:ascii="IBM Plex Sans" w:hAnsi="IBM Plex Sans"/>
                <w:sz w:val="22"/>
                <w:szCs w:val="22"/>
              </w:rPr>
              <w:t>Moderate</w:t>
            </w:r>
          </w:p>
        </w:tc>
        <w:tc>
          <w:tcPr>
            <w:tcW w:w="3690" w:type="dxa"/>
            <w:vAlign w:val="center"/>
          </w:tcPr>
          <w:p w14:paraId="7FD2EECE" w14:textId="77777777" w:rsidR="0011292B" w:rsidRPr="00016DC6" w:rsidRDefault="0011292B" w:rsidP="005B0BC5">
            <w:pPr>
              <w:spacing w:before="120" w:after="120"/>
              <w:rPr>
                <w:rFonts w:ascii="IBM Plex Sans" w:hAnsi="IBM Plex Sans"/>
                <w:sz w:val="22"/>
                <w:szCs w:val="22"/>
              </w:rPr>
            </w:pPr>
          </w:p>
        </w:tc>
        <w:tc>
          <w:tcPr>
            <w:tcW w:w="4770" w:type="dxa"/>
            <w:vAlign w:val="center"/>
          </w:tcPr>
          <w:p w14:paraId="5A205171" w14:textId="77777777" w:rsidR="0011292B" w:rsidRPr="00016DC6" w:rsidRDefault="0011292B" w:rsidP="005B0BC5">
            <w:pPr>
              <w:spacing w:before="120" w:after="120"/>
              <w:rPr>
                <w:rFonts w:ascii="IBM Plex Sans" w:hAnsi="IBM Plex Sans"/>
                <w:sz w:val="22"/>
                <w:szCs w:val="22"/>
              </w:rPr>
            </w:pPr>
          </w:p>
        </w:tc>
      </w:tr>
      <w:tr w:rsidR="0011292B" w:rsidRPr="00016DC6" w14:paraId="560132FE" w14:textId="77777777" w:rsidTr="005B0BC5">
        <w:tc>
          <w:tcPr>
            <w:tcW w:w="1345" w:type="dxa"/>
            <w:shd w:val="clear" w:color="auto" w:fill="E9F8FF"/>
            <w:vAlign w:val="center"/>
          </w:tcPr>
          <w:p w14:paraId="6F44B8D7" w14:textId="77777777" w:rsidR="0011292B" w:rsidRPr="00016DC6" w:rsidRDefault="0011292B" w:rsidP="005B0BC5">
            <w:pPr>
              <w:spacing w:before="120" w:after="120"/>
              <w:jc w:val="center"/>
              <w:rPr>
                <w:rFonts w:ascii="IBM Plex Sans" w:hAnsi="IBM Plex Sans"/>
                <w:sz w:val="22"/>
                <w:szCs w:val="22"/>
              </w:rPr>
            </w:pPr>
            <w:r w:rsidRPr="00016DC6">
              <w:rPr>
                <w:rFonts w:ascii="IBM Plex Sans" w:hAnsi="IBM Plex Sans"/>
                <w:sz w:val="22"/>
                <w:szCs w:val="22"/>
              </w:rPr>
              <w:t>High</w:t>
            </w:r>
          </w:p>
        </w:tc>
        <w:tc>
          <w:tcPr>
            <w:tcW w:w="3690" w:type="dxa"/>
            <w:vAlign w:val="center"/>
          </w:tcPr>
          <w:p w14:paraId="3A7414F4" w14:textId="77777777" w:rsidR="0011292B" w:rsidRPr="00016DC6" w:rsidRDefault="0011292B" w:rsidP="005B0BC5">
            <w:pPr>
              <w:spacing w:before="120" w:after="120"/>
              <w:rPr>
                <w:rFonts w:ascii="IBM Plex Sans" w:hAnsi="IBM Plex Sans"/>
                <w:sz w:val="22"/>
                <w:szCs w:val="22"/>
              </w:rPr>
            </w:pPr>
          </w:p>
        </w:tc>
        <w:tc>
          <w:tcPr>
            <w:tcW w:w="4770" w:type="dxa"/>
            <w:vAlign w:val="center"/>
          </w:tcPr>
          <w:p w14:paraId="1254B06E" w14:textId="77777777" w:rsidR="0011292B" w:rsidRPr="00016DC6" w:rsidRDefault="0011292B" w:rsidP="005B0BC5">
            <w:pPr>
              <w:spacing w:before="120" w:after="120"/>
              <w:rPr>
                <w:rFonts w:ascii="IBM Plex Sans" w:hAnsi="IBM Plex Sans"/>
                <w:sz w:val="22"/>
                <w:szCs w:val="22"/>
              </w:rPr>
            </w:pPr>
          </w:p>
        </w:tc>
      </w:tr>
      <w:tr w:rsidR="0011292B" w:rsidRPr="00016DC6" w14:paraId="32E09C72" w14:textId="77777777" w:rsidTr="005B0BC5">
        <w:tc>
          <w:tcPr>
            <w:tcW w:w="1345" w:type="dxa"/>
            <w:shd w:val="clear" w:color="auto" w:fill="E9F8FF"/>
            <w:vAlign w:val="center"/>
          </w:tcPr>
          <w:p w14:paraId="070E1B9C" w14:textId="77777777" w:rsidR="0011292B" w:rsidRPr="00016DC6" w:rsidRDefault="0011292B" w:rsidP="005B0BC5">
            <w:pPr>
              <w:spacing w:before="120" w:after="120"/>
              <w:jc w:val="center"/>
              <w:rPr>
                <w:rFonts w:ascii="IBM Plex Sans" w:hAnsi="IBM Plex Sans"/>
                <w:sz w:val="22"/>
                <w:szCs w:val="22"/>
              </w:rPr>
            </w:pPr>
            <w:r w:rsidRPr="00016DC6">
              <w:rPr>
                <w:rFonts w:ascii="IBM Plex Sans" w:hAnsi="IBM Plex Sans"/>
                <w:sz w:val="22"/>
                <w:szCs w:val="22"/>
              </w:rPr>
              <w:t>Imminent</w:t>
            </w:r>
          </w:p>
        </w:tc>
        <w:tc>
          <w:tcPr>
            <w:tcW w:w="3690" w:type="dxa"/>
            <w:vAlign w:val="center"/>
          </w:tcPr>
          <w:p w14:paraId="4345E146" w14:textId="77777777" w:rsidR="0011292B" w:rsidRPr="00016DC6" w:rsidRDefault="0011292B" w:rsidP="005B0BC5">
            <w:pPr>
              <w:spacing w:before="120" w:after="120"/>
              <w:rPr>
                <w:rFonts w:ascii="IBM Plex Sans" w:hAnsi="IBM Plex Sans"/>
                <w:sz w:val="22"/>
                <w:szCs w:val="22"/>
              </w:rPr>
            </w:pPr>
          </w:p>
        </w:tc>
        <w:tc>
          <w:tcPr>
            <w:tcW w:w="4770" w:type="dxa"/>
            <w:vAlign w:val="center"/>
          </w:tcPr>
          <w:p w14:paraId="6AE01DB5" w14:textId="77777777" w:rsidR="0011292B" w:rsidRPr="00016DC6" w:rsidRDefault="0011292B" w:rsidP="005B0BC5">
            <w:pPr>
              <w:spacing w:before="120" w:after="120"/>
              <w:rPr>
                <w:rFonts w:ascii="IBM Plex Sans" w:hAnsi="IBM Plex Sans"/>
                <w:sz w:val="22"/>
                <w:szCs w:val="22"/>
              </w:rPr>
            </w:pPr>
          </w:p>
        </w:tc>
      </w:tr>
    </w:tbl>
    <w:p w14:paraId="6DDE8645" w14:textId="77777777" w:rsidR="0011292B" w:rsidRPr="00016DC6" w:rsidRDefault="0011292B" w:rsidP="0011292B">
      <w:pPr>
        <w:rPr>
          <w:rFonts w:ascii="IBM Plex Sans" w:hAnsi="IBM Plex Sans"/>
        </w:rPr>
      </w:pPr>
    </w:p>
    <w:p w14:paraId="0CD20280" w14:textId="77777777" w:rsidR="0011292B" w:rsidRPr="00016DC6" w:rsidRDefault="0011292B" w:rsidP="0011292B">
      <w:pPr>
        <w:rPr>
          <w:rFonts w:ascii="IBM Plex Sans" w:hAnsi="IBM Plex Sans"/>
        </w:rPr>
      </w:pPr>
    </w:p>
    <w:p w14:paraId="6FB69EAC" w14:textId="77777777" w:rsidR="0011292B" w:rsidRPr="00016DC6" w:rsidRDefault="0011292B" w:rsidP="0011292B">
      <w:pPr>
        <w:rPr>
          <w:rFonts w:ascii="IBM Plex Sans" w:hAnsi="IBM Plex Sans"/>
        </w:rPr>
      </w:pPr>
    </w:p>
    <w:p w14:paraId="4BF212D6" w14:textId="77777777" w:rsidR="0011292B" w:rsidRPr="00016DC6" w:rsidRDefault="0011292B" w:rsidP="0011292B">
      <w:pPr>
        <w:rPr>
          <w:rFonts w:ascii="IBM Plex Sans" w:hAnsi="IBM Plex Sans"/>
        </w:rPr>
      </w:pPr>
    </w:p>
    <w:p w14:paraId="20C97A61" w14:textId="77777777" w:rsidR="0011292B" w:rsidRPr="00016DC6" w:rsidRDefault="0011292B" w:rsidP="0011292B">
      <w:pPr>
        <w:rPr>
          <w:rFonts w:ascii="IBM Plex Sans" w:hAnsi="IBM Plex Sans"/>
        </w:rPr>
      </w:pPr>
    </w:p>
    <w:p w14:paraId="6C689E86" w14:textId="77777777" w:rsidR="0011292B" w:rsidRPr="00016DC6" w:rsidRDefault="0011292B" w:rsidP="0011292B">
      <w:pPr>
        <w:rPr>
          <w:rFonts w:ascii="IBM Plex Sans" w:hAnsi="IBM Plex Sans"/>
        </w:rPr>
      </w:pPr>
    </w:p>
    <w:p w14:paraId="049658DE" w14:textId="77777777" w:rsidR="0011292B" w:rsidRDefault="0011292B" w:rsidP="0011292B">
      <w:pPr>
        <w:rPr>
          <w:rFonts w:ascii="IBM Plex Sans" w:hAnsi="IBM Plex Sans"/>
        </w:rPr>
      </w:pPr>
    </w:p>
    <w:p w14:paraId="16DBFC91" w14:textId="77777777" w:rsidR="0011292B" w:rsidRDefault="0011292B" w:rsidP="0011292B">
      <w:pPr>
        <w:rPr>
          <w:rFonts w:ascii="IBM Plex Sans" w:hAnsi="IBM Plex Sans"/>
        </w:rPr>
      </w:pPr>
    </w:p>
    <w:p w14:paraId="1074F7D5" w14:textId="77777777" w:rsidR="0011292B" w:rsidRDefault="0011292B" w:rsidP="0011292B">
      <w:pPr>
        <w:rPr>
          <w:rFonts w:ascii="IBM Plex Sans" w:hAnsi="IBM Plex Sans"/>
        </w:rPr>
      </w:pPr>
    </w:p>
    <w:p w14:paraId="72545FD9" w14:textId="77777777" w:rsidR="0011292B" w:rsidRPr="00016DC6" w:rsidRDefault="0011292B" w:rsidP="0011292B">
      <w:pPr>
        <w:pStyle w:val="Heading3"/>
      </w:pPr>
      <w:r w:rsidRPr="00016DC6">
        <w:t xml:space="preserve">Example 4: Parent/Guardian Notification Process Graphic </w:t>
      </w:r>
    </w:p>
    <w:p w14:paraId="29EDEDE3" w14:textId="77777777" w:rsidR="0011292B" w:rsidRPr="00016DC6" w:rsidRDefault="0011292B" w:rsidP="0011292B">
      <w:pPr>
        <w:spacing w:before="120" w:after="0"/>
        <w:rPr>
          <w:rFonts w:ascii="IBM Plex Sans" w:hAnsi="IBM Plex Sans"/>
          <w:sz w:val="22"/>
          <w:szCs w:val="22"/>
        </w:rPr>
      </w:pPr>
      <w:r w:rsidRPr="00B21427">
        <w:rPr>
          <w:rFonts w:ascii="IBM Plex Sans" w:hAnsi="IBM Plex Sans"/>
          <w:b/>
          <w:bCs/>
          <w:sz w:val="22"/>
          <w:szCs w:val="22"/>
        </w:rPr>
        <w:t>Purpose:</w:t>
      </w:r>
      <w:r w:rsidRPr="00016DC6">
        <w:rPr>
          <w:rFonts w:ascii="IBM Plex Sans" w:hAnsi="IBM Plex Sans"/>
          <w:sz w:val="22"/>
          <w:szCs w:val="22"/>
        </w:rPr>
        <w:t xml:space="preserve"> Shows a clear sequence for communicating with families. </w:t>
      </w:r>
      <w:r w:rsidRPr="00016DC6">
        <w:rPr>
          <w:rFonts w:ascii="IBM Plex Sans" w:hAnsi="IBM Plex Sans"/>
          <w:noProof/>
          <w:sz w:val="22"/>
          <w:szCs w:val="22"/>
        </w:rPr>
        <w:drawing>
          <wp:inline distT="0" distB="0" distL="0" distR="0" wp14:anchorId="77D67255" wp14:editId="78ED2DF9">
            <wp:extent cx="6262370" cy="2657475"/>
            <wp:effectExtent l="0" t="12700" r="0" b="22225"/>
            <wp:docPr id="1400376007"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14:paraId="27CBE03A" w14:textId="77777777" w:rsidR="0011292B" w:rsidRPr="00016DC6" w:rsidRDefault="0011292B" w:rsidP="0011292B">
      <w:pPr>
        <w:rPr>
          <w:rFonts w:ascii="IBM Plex Sans" w:hAnsi="IBM Plex Sans"/>
        </w:rPr>
      </w:pPr>
    </w:p>
    <w:p w14:paraId="5365E4D7" w14:textId="77777777" w:rsidR="0011292B" w:rsidRPr="00016DC6" w:rsidRDefault="0011292B" w:rsidP="0011292B">
      <w:pPr>
        <w:rPr>
          <w:rFonts w:ascii="IBM Plex Sans" w:hAnsi="IBM Plex Sans"/>
        </w:rPr>
      </w:pPr>
    </w:p>
    <w:p w14:paraId="0708E8CC" w14:textId="77777777" w:rsidR="0011292B" w:rsidRPr="00016DC6" w:rsidRDefault="0011292B" w:rsidP="0011292B">
      <w:pPr>
        <w:pStyle w:val="Heading4"/>
      </w:pPr>
      <w:r w:rsidRPr="00016DC6">
        <w:t xml:space="preserve">Example 4 Template </w:t>
      </w:r>
    </w:p>
    <w:p w14:paraId="7BD781AB" w14:textId="77777777" w:rsidR="0011292B" w:rsidRPr="00016DC6" w:rsidRDefault="0011292B" w:rsidP="0011292B">
      <w:pPr>
        <w:rPr>
          <w:rFonts w:ascii="IBM Plex Sans" w:hAnsi="IBM Plex Sans"/>
        </w:rPr>
      </w:pPr>
      <w:r w:rsidRPr="00016DC6">
        <w:rPr>
          <w:rFonts w:ascii="IBM Plex Sans" w:hAnsi="IBM Plex Sans"/>
          <w:noProof/>
          <w:sz w:val="22"/>
          <w:szCs w:val="22"/>
        </w:rPr>
        <w:drawing>
          <wp:inline distT="0" distB="0" distL="0" distR="0" wp14:anchorId="3E09967A" wp14:editId="10DEAB40">
            <wp:extent cx="5943600" cy="2522203"/>
            <wp:effectExtent l="0" t="12700" r="0" b="31115"/>
            <wp:docPr id="1632868988"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inline>
        </w:drawing>
      </w:r>
    </w:p>
    <w:p w14:paraId="159679BB" w14:textId="77777777" w:rsidR="0011292B" w:rsidRPr="00016DC6" w:rsidRDefault="0011292B" w:rsidP="0011292B">
      <w:pPr>
        <w:rPr>
          <w:rFonts w:ascii="IBM Plex Sans" w:hAnsi="IBM Plex Sans"/>
        </w:rPr>
      </w:pPr>
    </w:p>
    <w:p w14:paraId="48C8B11B" w14:textId="77777777" w:rsidR="0011292B" w:rsidRPr="00016DC6" w:rsidRDefault="0011292B" w:rsidP="0011292B">
      <w:pPr>
        <w:rPr>
          <w:rFonts w:ascii="IBM Plex Sans" w:hAnsi="IBM Plex Sans"/>
        </w:rPr>
      </w:pPr>
    </w:p>
    <w:p w14:paraId="563F3F29" w14:textId="77777777" w:rsidR="0011292B" w:rsidRDefault="0011292B" w:rsidP="0011292B">
      <w:pPr>
        <w:rPr>
          <w:rFonts w:ascii="IBM Plex Sans" w:hAnsi="IBM Plex Sans"/>
        </w:rPr>
      </w:pPr>
    </w:p>
    <w:p w14:paraId="5366E661" w14:textId="77777777" w:rsidR="0011292B" w:rsidRDefault="0011292B" w:rsidP="0011292B">
      <w:pPr>
        <w:rPr>
          <w:rFonts w:ascii="IBM Plex Sans" w:hAnsi="IBM Plex Sans"/>
        </w:rPr>
      </w:pPr>
    </w:p>
    <w:p w14:paraId="2DA0F2F4" w14:textId="77777777" w:rsidR="0011292B" w:rsidRPr="00016DC6" w:rsidRDefault="0011292B" w:rsidP="0011292B">
      <w:pPr>
        <w:pStyle w:val="Heading3"/>
      </w:pPr>
      <w:r w:rsidRPr="00016DC6">
        <w:t>Example 5: Staff Training Implementation Process Graphic</w:t>
      </w:r>
    </w:p>
    <w:p w14:paraId="12953AB5" w14:textId="77777777" w:rsidR="0011292B" w:rsidRPr="00016DC6" w:rsidRDefault="0011292B" w:rsidP="0011292B">
      <w:pPr>
        <w:spacing w:before="120" w:after="0"/>
        <w:rPr>
          <w:rFonts w:ascii="IBM Plex Sans" w:hAnsi="IBM Plex Sans"/>
          <w:sz w:val="22"/>
          <w:szCs w:val="22"/>
        </w:rPr>
      </w:pPr>
      <w:r w:rsidRPr="00B21427">
        <w:rPr>
          <w:rFonts w:ascii="IBM Plex Sans" w:hAnsi="IBM Plex Sans"/>
          <w:b/>
          <w:bCs/>
          <w:sz w:val="22"/>
          <w:szCs w:val="22"/>
        </w:rPr>
        <w:t>Purpose:</w:t>
      </w:r>
      <w:r w:rsidRPr="00016DC6">
        <w:rPr>
          <w:rFonts w:ascii="IBM Plex Sans" w:hAnsi="IBM Plex Sans"/>
          <w:sz w:val="22"/>
          <w:szCs w:val="22"/>
        </w:rPr>
        <w:t xml:space="preserve"> Shows staff how your school district sustains training on your district suicide risk identification and response policies and procedures. </w:t>
      </w:r>
      <w:r w:rsidRPr="00016DC6">
        <w:rPr>
          <w:rFonts w:ascii="IBM Plex Sans" w:hAnsi="IBM Plex Sans"/>
          <w:noProof/>
          <w:sz w:val="22"/>
          <w:szCs w:val="22"/>
        </w:rPr>
        <w:drawing>
          <wp:inline distT="0" distB="0" distL="0" distR="0" wp14:anchorId="495C836D" wp14:editId="7D2AC9E1">
            <wp:extent cx="5954395" cy="3390231"/>
            <wp:effectExtent l="0" t="0" r="1905" b="13970"/>
            <wp:docPr id="1804584441"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14:paraId="01F9F0D9" w14:textId="77777777" w:rsidR="0011292B" w:rsidRPr="00016DC6" w:rsidRDefault="0011292B" w:rsidP="0011292B">
      <w:pPr>
        <w:rPr>
          <w:rFonts w:ascii="IBM Plex Sans" w:hAnsi="IBM Plex Sans"/>
          <w:sz w:val="22"/>
          <w:szCs w:val="22"/>
        </w:rPr>
      </w:pPr>
      <w:r w:rsidRPr="00016DC6">
        <w:rPr>
          <w:rFonts w:ascii="IBM Plex Sans" w:hAnsi="IBM Plex Sans"/>
          <w:sz w:val="22"/>
          <w:szCs w:val="22"/>
        </w:rPr>
        <w:t xml:space="preserve">*Note: Improvements made to policies and procedures should be reflected in future training. </w:t>
      </w:r>
    </w:p>
    <w:p w14:paraId="6C99660F" w14:textId="77777777" w:rsidR="0011292B" w:rsidRPr="00016DC6" w:rsidRDefault="0011292B" w:rsidP="0011292B">
      <w:pPr>
        <w:pStyle w:val="Heading4"/>
      </w:pPr>
      <w:r w:rsidRPr="00016DC6">
        <w:t>Example 5 Template (add or remove steps as needed)</w:t>
      </w:r>
    </w:p>
    <w:p w14:paraId="53ED3441" w14:textId="77777777" w:rsidR="0011292B" w:rsidRPr="00016DC6" w:rsidRDefault="0011292B" w:rsidP="0011292B">
      <w:pPr>
        <w:rPr>
          <w:rFonts w:ascii="IBM Plex Sans" w:hAnsi="IBM Plex Sans"/>
        </w:rPr>
      </w:pPr>
      <w:r w:rsidRPr="00016DC6">
        <w:rPr>
          <w:rFonts w:ascii="IBM Plex Sans" w:hAnsi="IBM Plex Sans"/>
          <w:noProof/>
          <w:sz w:val="22"/>
          <w:szCs w:val="22"/>
        </w:rPr>
        <w:drawing>
          <wp:inline distT="0" distB="0" distL="0" distR="0" wp14:anchorId="6D8FC268" wp14:editId="3F2211C8">
            <wp:extent cx="4730750" cy="2724150"/>
            <wp:effectExtent l="0" t="0" r="6350" b="6350"/>
            <wp:docPr id="1486845702"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p>
    <w:p w14:paraId="4DFA7442" w14:textId="77777777" w:rsidR="0011292B" w:rsidRPr="00016DC6" w:rsidRDefault="0011292B" w:rsidP="0011292B">
      <w:pPr>
        <w:pStyle w:val="Heading3"/>
      </w:pPr>
      <w:r w:rsidRPr="00016DC6">
        <w:lastRenderedPageBreak/>
        <w:t xml:space="preserve">Example 6: Referral Pathway Graphic </w:t>
      </w:r>
    </w:p>
    <w:p w14:paraId="1C4AEF3B" w14:textId="77777777" w:rsidR="0011292B" w:rsidRPr="00016DC6" w:rsidRDefault="0011292B" w:rsidP="0011292B">
      <w:pPr>
        <w:spacing w:before="120" w:after="120"/>
        <w:rPr>
          <w:rFonts w:ascii="IBM Plex Sans" w:hAnsi="IBM Plex Sans"/>
          <w:sz w:val="22"/>
          <w:szCs w:val="22"/>
        </w:rPr>
      </w:pPr>
      <w:r w:rsidRPr="00B21427">
        <w:rPr>
          <w:rFonts w:ascii="IBM Plex Sans" w:hAnsi="IBM Plex Sans"/>
          <w:b/>
          <w:bCs/>
          <w:sz w:val="22"/>
          <w:szCs w:val="22"/>
        </w:rPr>
        <w:t>Purpose:</w:t>
      </w:r>
      <w:r w:rsidRPr="00016DC6">
        <w:rPr>
          <w:rFonts w:ascii="IBM Plex Sans" w:hAnsi="IBM Plex Sans"/>
          <w:sz w:val="22"/>
          <w:szCs w:val="22"/>
        </w:rPr>
        <w:t xml:space="preserve"> Clearly illustrates how youth move between services once risk is identified. </w:t>
      </w:r>
    </w:p>
    <w:p w14:paraId="01C86974" w14:textId="77777777" w:rsidR="0011292B" w:rsidRPr="00016DC6" w:rsidRDefault="0011292B" w:rsidP="0011292B">
      <w:pPr>
        <w:spacing w:before="120" w:after="120"/>
        <w:rPr>
          <w:rFonts w:ascii="IBM Plex Sans" w:hAnsi="IBM Plex Sans"/>
          <w:sz w:val="22"/>
          <w:szCs w:val="22"/>
        </w:rPr>
      </w:pPr>
      <w:r w:rsidRPr="00016DC6">
        <w:rPr>
          <w:rFonts w:ascii="IBM Plex Sans" w:hAnsi="IBM Plex Sans"/>
          <w:noProof/>
          <w:sz w:val="22"/>
          <w:szCs w:val="22"/>
        </w:rPr>
        <w:drawing>
          <wp:inline distT="0" distB="0" distL="0" distR="0" wp14:anchorId="19110531" wp14:editId="3D00F2FB">
            <wp:extent cx="6202680" cy="2062716"/>
            <wp:effectExtent l="25400" t="0" r="20320" b="0"/>
            <wp:docPr id="1619673633"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2" r:lo="rId83" r:qs="rId84" r:cs="rId85"/>
              </a:graphicData>
            </a:graphic>
          </wp:inline>
        </w:drawing>
      </w:r>
    </w:p>
    <w:p w14:paraId="00823168" w14:textId="77777777" w:rsidR="0011292B" w:rsidRPr="00016DC6" w:rsidRDefault="0011292B" w:rsidP="0011292B">
      <w:pPr>
        <w:pStyle w:val="Heading4"/>
      </w:pPr>
      <w:r w:rsidRPr="00016DC6">
        <w:t>Example 6 Template</w:t>
      </w:r>
    </w:p>
    <w:p w14:paraId="1DAE00FB" w14:textId="77777777" w:rsidR="0011292B" w:rsidRPr="00016DC6" w:rsidRDefault="0011292B" w:rsidP="0011292B">
      <w:pPr>
        <w:rPr>
          <w:rFonts w:ascii="IBM Plex Sans" w:hAnsi="IBM Plex Sans"/>
        </w:rPr>
      </w:pPr>
      <w:r w:rsidRPr="00016DC6">
        <w:rPr>
          <w:rFonts w:ascii="IBM Plex Sans" w:hAnsi="IBM Plex Sans"/>
          <w:noProof/>
          <w:sz w:val="22"/>
          <w:szCs w:val="22"/>
        </w:rPr>
        <w:drawing>
          <wp:inline distT="0" distB="0" distL="0" distR="0" wp14:anchorId="68765A47" wp14:editId="1F72407E">
            <wp:extent cx="5943600" cy="1976332"/>
            <wp:effectExtent l="25400" t="0" r="12700" b="0"/>
            <wp:docPr id="1962134119"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inline>
        </w:drawing>
      </w:r>
    </w:p>
    <w:p w14:paraId="37686F60" w14:textId="77777777" w:rsidR="0011292B" w:rsidRPr="00016DC6" w:rsidRDefault="0011292B" w:rsidP="0011292B">
      <w:pPr>
        <w:pStyle w:val="Heading3"/>
      </w:pPr>
      <w:r w:rsidRPr="00016DC6">
        <w:t xml:space="preserve">Example 7: Community Mental Health Contact Sheets </w:t>
      </w:r>
    </w:p>
    <w:p w14:paraId="3C858689" w14:textId="77777777" w:rsidR="0011292B" w:rsidRPr="00016DC6" w:rsidRDefault="0011292B" w:rsidP="0011292B">
      <w:pPr>
        <w:spacing w:before="120" w:after="120"/>
        <w:rPr>
          <w:rFonts w:ascii="IBM Plex Sans" w:hAnsi="IBM Plex Sans"/>
          <w:sz w:val="22"/>
          <w:szCs w:val="22"/>
        </w:rPr>
      </w:pPr>
      <w:r w:rsidRPr="00016DC6">
        <w:rPr>
          <w:rFonts w:ascii="IBM Plex Sans" w:hAnsi="IBM Plex Sans"/>
          <w:sz w:val="22"/>
          <w:szCs w:val="22"/>
        </w:rPr>
        <w:t xml:space="preserve">Purpose: provide an accessible resource for staff of contact information for relevant school and local community mental health resources. </w:t>
      </w:r>
    </w:p>
    <w:tbl>
      <w:tblPr>
        <w:tblStyle w:val="TableGrid"/>
        <w:tblW w:w="9895" w:type="dxa"/>
        <w:tblLook w:val="04A0" w:firstRow="1" w:lastRow="0" w:firstColumn="1" w:lastColumn="0" w:noHBand="0" w:noVBand="1"/>
      </w:tblPr>
      <w:tblGrid>
        <w:gridCol w:w="2425"/>
        <w:gridCol w:w="2924"/>
        <w:gridCol w:w="1756"/>
        <w:gridCol w:w="2790"/>
      </w:tblGrid>
      <w:tr w:rsidR="0011292B" w:rsidRPr="00016DC6" w14:paraId="7E4FCD11" w14:textId="77777777" w:rsidTr="005B0BC5">
        <w:tc>
          <w:tcPr>
            <w:tcW w:w="2425" w:type="dxa"/>
            <w:shd w:val="clear" w:color="auto" w:fill="08A7FC"/>
            <w:vAlign w:val="center"/>
          </w:tcPr>
          <w:p w14:paraId="69871108" w14:textId="77777777" w:rsidR="0011292B" w:rsidRPr="00DD3D58" w:rsidRDefault="0011292B" w:rsidP="005B0BC5">
            <w:pPr>
              <w:spacing w:before="120" w:after="120"/>
              <w:jc w:val="center"/>
              <w:rPr>
                <w:rFonts w:ascii="IBM Plex Sans" w:hAnsi="IBM Plex Sans"/>
                <w:b/>
                <w:sz w:val="22"/>
                <w:szCs w:val="22"/>
              </w:rPr>
            </w:pPr>
            <w:r w:rsidRPr="00DD3D58">
              <w:rPr>
                <w:rFonts w:ascii="IBM Plex Sans" w:hAnsi="IBM Plex Sans"/>
                <w:b/>
                <w:sz w:val="22"/>
                <w:szCs w:val="22"/>
              </w:rPr>
              <w:t>Organization</w:t>
            </w:r>
          </w:p>
        </w:tc>
        <w:tc>
          <w:tcPr>
            <w:tcW w:w="2924" w:type="dxa"/>
            <w:shd w:val="clear" w:color="auto" w:fill="08A7FC"/>
            <w:vAlign w:val="center"/>
          </w:tcPr>
          <w:p w14:paraId="7DA542E2" w14:textId="77777777" w:rsidR="0011292B" w:rsidRPr="00DD3D58" w:rsidRDefault="0011292B" w:rsidP="005B0BC5">
            <w:pPr>
              <w:spacing w:before="120" w:after="120"/>
              <w:jc w:val="center"/>
              <w:rPr>
                <w:rFonts w:ascii="IBM Plex Sans" w:hAnsi="IBM Plex Sans"/>
                <w:b/>
                <w:sz w:val="22"/>
                <w:szCs w:val="22"/>
              </w:rPr>
            </w:pPr>
            <w:r w:rsidRPr="00DD3D58">
              <w:rPr>
                <w:rFonts w:ascii="IBM Plex Sans" w:hAnsi="IBM Plex Sans"/>
                <w:b/>
                <w:sz w:val="22"/>
                <w:szCs w:val="22"/>
              </w:rPr>
              <w:t>Services</w:t>
            </w:r>
          </w:p>
        </w:tc>
        <w:tc>
          <w:tcPr>
            <w:tcW w:w="1756" w:type="dxa"/>
            <w:shd w:val="clear" w:color="auto" w:fill="08A7FC"/>
            <w:vAlign w:val="center"/>
          </w:tcPr>
          <w:p w14:paraId="4803D648" w14:textId="77777777" w:rsidR="0011292B" w:rsidRPr="00DD3D58" w:rsidRDefault="0011292B" w:rsidP="005B0BC5">
            <w:pPr>
              <w:spacing w:before="120" w:after="120"/>
              <w:jc w:val="center"/>
              <w:rPr>
                <w:rFonts w:ascii="IBM Plex Sans" w:hAnsi="IBM Plex Sans"/>
                <w:b/>
                <w:sz w:val="22"/>
                <w:szCs w:val="22"/>
              </w:rPr>
            </w:pPr>
            <w:r w:rsidRPr="00DD3D58">
              <w:rPr>
                <w:rFonts w:ascii="IBM Plex Sans" w:hAnsi="IBM Plex Sans"/>
                <w:b/>
                <w:sz w:val="22"/>
                <w:szCs w:val="22"/>
              </w:rPr>
              <w:t>Phone #</w:t>
            </w:r>
          </w:p>
        </w:tc>
        <w:tc>
          <w:tcPr>
            <w:tcW w:w="2790" w:type="dxa"/>
            <w:shd w:val="clear" w:color="auto" w:fill="08A7FC"/>
            <w:vAlign w:val="center"/>
          </w:tcPr>
          <w:p w14:paraId="56405D80" w14:textId="77777777" w:rsidR="0011292B" w:rsidRPr="00DD3D58" w:rsidRDefault="0011292B" w:rsidP="005B0BC5">
            <w:pPr>
              <w:spacing w:before="120" w:after="120"/>
              <w:jc w:val="center"/>
              <w:rPr>
                <w:rFonts w:ascii="IBM Plex Sans" w:hAnsi="IBM Plex Sans"/>
                <w:b/>
                <w:sz w:val="22"/>
                <w:szCs w:val="22"/>
              </w:rPr>
            </w:pPr>
            <w:r w:rsidRPr="00DD3D58">
              <w:rPr>
                <w:rFonts w:ascii="IBM Plex Sans" w:hAnsi="IBM Plex Sans"/>
                <w:b/>
                <w:sz w:val="22"/>
                <w:szCs w:val="22"/>
              </w:rPr>
              <w:t>Referral Process</w:t>
            </w:r>
          </w:p>
        </w:tc>
      </w:tr>
      <w:tr w:rsidR="0011292B" w:rsidRPr="00016DC6" w14:paraId="2FA61116" w14:textId="77777777" w:rsidTr="005B0BC5">
        <w:trPr>
          <w:trHeight w:val="1061"/>
        </w:trPr>
        <w:tc>
          <w:tcPr>
            <w:tcW w:w="2425" w:type="dxa"/>
            <w:shd w:val="clear" w:color="auto" w:fill="E9F8FF"/>
            <w:vAlign w:val="center"/>
          </w:tcPr>
          <w:p w14:paraId="567AEFA6"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School Crisis Team Lead</w:t>
            </w:r>
          </w:p>
        </w:tc>
        <w:tc>
          <w:tcPr>
            <w:tcW w:w="2924" w:type="dxa"/>
            <w:vAlign w:val="center"/>
          </w:tcPr>
          <w:p w14:paraId="4548917D"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First point of contact, In-house crisis support, questions on district policies and procedures</w:t>
            </w:r>
          </w:p>
        </w:tc>
        <w:tc>
          <w:tcPr>
            <w:tcW w:w="1756" w:type="dxa"/>
            <w:vAlign w:val="center"/>
          </w:tcPr>
          <w:p w14:paraId="0C024E9E"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w:t>
            </w:r>
          </w:p>
        </w:tc>
        <w:tc>
          <w:tcPr>
            <w:tcW w:w="2790" w:type="dxa"/>
            <w:vAlign w:val="center"/>
          </w:tcPr>
          <w:p w14:paraId="4F8EAD95"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Can help coordinate in-house and external referrals </w:t>
            </w:r>
          </w:p>
        </w:tc>
      </w:tr>
      <w:tr w:rsidR="0011292B" w:rsidRPr="00016DC6" w14:paraId="49ABD0F8" w14:textId="77777777" w:rsidTr="005B0BC5">
        <w:trPr>
          <w:trHeight w:val="1061"/>
        </w:trPr>
        <w:tc>
          <w:tcPr>
            <w:tcW w:w="2425" w:type="dxa"/>
            <w:shd w:val="clear" w:color="auto" w:fill="E9F8FF"/>
            <w:vAlign w:val="center"/>
          </w:tcPr>
          <w:p w14:paraId="10EA384F"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Community Mental Health Center</w:t>
            </w:r>
          </w:p>
        </w:tc>
        <w:tc>
          <w:tcPr>
            <w:tcW w:w="2924" w:type="dxa"/>
            <w:vAlign w:val="center"/>
          </w:tcPr>
          <w:p w14:paraId="047EF4D6"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Crisis services, individual therapy, social skills groups</w:t>
            </w:r>
          </w:p>
        </w:tc>
        <w:tc>
          <w:tcPr>
            <w:tcW w:w="1756" w:type="dxa"/>
            <w:vAlign w:val="center"/>
          </w:tcPr>
          <w:p w14:paraId="158369D2"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w:t>
            </w:r>
          </w:p>
        </w:tc>
        <w:tc>
          <w:tcPr>
            <w:tcW w:w="2790" w:type="dxa"/>
            <w:vAlign w:val="center"/>
          </w:tcPr>
          <w:p w14:paraId="6D7F59FB"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Call intake line </w:t>
            </w:r>
          </w:p>
        </w:tc>
      </w:tr>
      <w:tr w:rsidR="0011292B" w:rsidRPr="00016DC6" w14:paraId="1E4E55C1" w14:textId="77777777" w:rsidTr="005B0BC5">
        <w:tc>
          <w:tcPr>
            <w:tcW w:w="2425" w:type="dxa"/>
            <w:shd w:val="clear" w:color="auto" w:fill="E9F8FF"/>
            <w:vAlign w:val="center"/>
          </w:tcPr>
          <w:p w14:paraId="5F7C8B64"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lastRenderedPageBreak/>
              <w:t>Mobile Crisis Team</w:t>
            </w:r>
          </w:p>
        </w:tc>
        <w:tc>
          <w:tcPr>
            <w:tcW w:w="2924" w:type="dxa"/>
            <w:vAlign w:val="center"/>
          </w:tcPr>
          <w:p w14:paraId="47FC583D"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Dispatch on-site crisis response </w:t>
            </w:r>
          </w:p>
        </w:tc>
        <w:tc>
          <w:tcPr>
            <w:tcW w:w="1756" w:type="dxa"/>
            <w:vAlign w:val="center"/>
          </w:tcPr>
          <w:p w14:paraId="36D1FEFE"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w:t>
            </w:r>
          </w:p>
        </w:tc>
        <w:tc>
          <w:tcPr>
            <w:tcW w:w="2790" w:type="dxa"/>
            <w:vAlign w:val="center"/>
          </w:tcPr>
          <w:p w14:paraId="31302027"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Available 24/7 via calling number or online contact form </w:t>
            </w:r>
          </w:p>
        </w:tc>
      </w:tr>
      <w:tr w:rsidR="0011292B" w:rsidRPr="00016DC6" w14:paraId="536C6A41" w14:textId="77777777" w:rsidTr="005B0BC5">
        <w:tc>
          <w:tcPr>
            <w:tcW w:w="2425" w:type="dxa"/>
            <w:shd w:val="clear" w:color="auto" w:fill="E9F8FF"/>
            <w:vAlign w:val="center"/>
          </w:tcPr>
          <w:p w14:paraId="3E3CA1EF"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Hospital Emergency Department </w:t>
            </w:r>
          </w:p>
        </w:tc>
        <w:tc>
          <w:tcPr>
            <w:tcW w:w="2924" w:type="dxa"/>
            <w:vAlign w:val="center"/>
          </w:tcPr>
          <w:p w14:paraId="371D18FA"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Psychiatric evaluation, immediate medical services</w:t>
            </w:r>
          </w:p>
        </w:tc>
        <w:tc>
          <w:tcPr>
            <w:tcW w:w="1756" w:type="dxa"/>
            <w:vAlign w:val="center"/>
          </w:tcPr>
          <w:p w14:paraId="72540FC6"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w:t>
            </w:r>
          </w:p>
        </w:tc>
        <w:tc>
          <w:tcPr>
            <w:tcW w:w="2790" w:type="dxa"/>
            <w:vAlign w:val="center"/>
          </w:tcPr>
          <w:p w14:paraId="1DEE20C8"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Walk-in </w:t>
            </w:r>
          </w:p>
        </w:tc>
      </w:tr>
      <w:tr w:rsidR="0011292B" w:rsidRPr="00016DC6" w14:paraId="33F324F5" w14:textId="77777777" w:rsidTr="005B0BC5">
        <w:tc>
          <w:tcPr>
            <w:tcW w:w="2425" w:type="dxa"/>
            <w:shd w:val="clear" w:color="auto" w:fill="E9F8FF"/>
            <w:vAlign w:val="center"/>
          </w:tcPr>
          <w:p w14:paraId="0135120A"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Other resources identified by your organization</w:t>
            </w:r>
          </w:p>
        </w:tc>
        <w:tc>
          <w:tcPr>
            <w:tcW w:w="2924" w:type="dxa"/>
            <w:vAlign w:val="center"/>
          </w:tcPr>
          <w:p w14:paraId="6C01B59D" w14:textId="77777777" w:rsidR="0011292B" w:rsidRPr="00016DC6" w:rsidRDefault="0011292B" w:rsidP="005B0BC5">
            <w:pPr>
              <w:spacing w:before="120" w:after="120"/>
              <w:rPr>
                <w:rFonts w:ascii="IBM Plex Sans" w:hAnsi="IBM Plex Sans"/>
                <w:sz w:val="22"/>
                <w:szCs w:val="22"/>
              </w:rPr>
            </w:pPr>
          </w:p>
        </w:tc>
        <w:tc>
          <w:tcPr>
            <w:tcW w:w="1756" w:type="dxa"/>
            <w:vAlign w:val="center"/>
          </w:tcPr>
          <w:p w14:paraId="18A139C8" w14:textId="77777777" w:rsidR="0011292B" w:rsidRPr="00016DC6" w:rsidRDefault="0011292B" w:rsidP="005B0BC5">
            <w:pPr>
              <w:spacing w:before="120" w:after="120"/>
              <w:rPr>
                <w:rFonts w:ascii="IBM Plex Sans" w:hAnsi="IBM Plex Sans"/>
                <w:sz w:val="22"/>
                <w:szCs w:val="22"/>
              </w:rPr>
            </w:pPr>
          </w:p>
        </w:tc>
        <w:tc>
          <w:tcPr>
            <w:tcW w:w="2790" w:type="dxa"/>
            <w:vAlign w:val="center"/>
          </w:tcPr>
          <w:p w14:paraId="7C326254" w14:textId="77777777" w:rsidR="0011292B" w:rsidRPr="00016DC6" w:rsidRDefault="0011292B" w:rsidP="005B0BC5">
            <w:pPr>
              <w:spacing w:before="120" w:after="120"/>
              <w:rPr>
                <w:rFonts w:ascii="IBM Plex Sans" w:hAnsi="IBM Plex Sans"/>
                <w:sz w:val="22"/>
                <w:szCs w:val="22"/>
              </w:rPr>
            </w:pPr>
          </w:p>
        </w:tc>
      </w:tr>
    </w:tbl>
    <w:p w14:paraId="11DD88F9" w14:textId="77777777" w:rsidR="0011292B" w:rsidRPr="00016DC6" w:rsidRDefault="0011292B" w:rsidP="0011292B">
      <w:pPr>
        <w:pStyle w:val="Heading4"/>
      </w:pPr>
      <w:r w:rsidRPr="00016DC6">
        <w:t>Example 7 Template (add or remove rows as needed)</w:t>
      </w:r>
    </w:p>
    <w:tbl>
      <w:tblPr>
        <w:tblStyle w:val="TableGrid"/>
        <w:tblW w:w="9895" w:type="dxa"/>
        <w:tblLook w:val="04A0" w:firstRow="1" w:lastRow="0" w:firstColumn="1" w:lastColumn="0" w:noHBand="0" w:noVBand="1"/>
      </w:tblPr>
      <w:tblGrid>
        <w:gridCol w:w="2425"/>
        <w:gridCol w:w="2924"/>
        <w:gridCol w:w="1756"/>
        <w:gridCol w:w="2790"/>
      </w:tblGrid>
      <w:tr w:rsidR="0011292B" w:rsidRPr="00016DC6" w14:paraId="491C418A" w14:textId="77777777" w:rsidTr="005B0BC5">
        <w:tc>
          <w:tcPr>
            <w:tcW w:w="2425" w:type="dxa"/>
            <w:shd w:val="clear" w:color="auto" w:fill="08A7FC"/>
            <w:vAlign w:val="center"/>
          </w:tcPr>
          <w:p w14:paraId="7ADC743F" w14:textId="77777777" w:rsidR="0011292B" w:rsidRPr="00016DC6" w:rsidRDefault="0011292B" w:rsidP="005B0BC5">
            <w:pPr>
              <w:spacing w:before="120" w:after="120"/>
              <w:jc w:val="center"/>
              <w:rPr>
                <w:rFonts w:ascii="IBM Plex Sans" w:hAnsi="IBM Plex Sans"/>
                <w:bCs/>
                <w:sz w:val="22"/>
                <w:szCs w:val="22"/>
              </w:rPr>
            </w:pPr>
            <w:r w:rsidRPr="00016DC6">
              <w:rPr>
                <w:rFonts w:ascii="IBM Plex Sans" w:hAnsi="IBM Plex Sans"/>
                <w:bCs/>
                <w:sz w:val="22"/>
                <w:szCs w:val="22"/>
              </w:rPr>
              <w:t>Organization</w:t>
            </w:r>
          </w:p>
        </w:tc>
        <w:tc>
          <w:tcPr>
            <w:tcW w:w="2924" w:type="dxa"/>
            <w:shd w:val="clear" w:color="auto" w:fill="08A7FC"/>
            <w:vAlign w:val="center"/>
          </w:tcPr>
          <w:p w14:paraId="76649323" w14:textId="77777777" w:rsidR="0011292B" w:rsidRPr="00016DC6" w:rsidRDefault="0011292B" w:rsidP="005B0BC5">
            <w:pPr>
              <w:spacing w:before="120" w:after="120"/>
              <w:jc w:val="center"/>
              <w:rPr>
                <w:rFonts w:ascii="IBM Plex Sans" w:hAnsi="IBM Plex Sans"/>
                <w:bCs/>
                <w:sz w:val="22"/>
                <w:szCs w:val="22"/>
              </w:rPr>
            </w:pPr>
            <w:r w:rsidRPr="00016DC6">
              <w:rPr>
                <w:rFonts w:ascii="IBM Plex Sans" w:hAnsi="IBM Plex Sans"/>
                <w:bCs/>
                <w:sz w:val="22"/>
                <w:szCs w:val="22"/>
              </w:rPr>
              <w:t>Services</w:t>
            </w:r>
          </w:p>
        </w:tc>
        <w:tc>
          <w:tcPr>
            <w:tcW w:w="1756" w:type="dxa"/>
            <w:shd w:val="clear" w:color="auto" w:fill="08A7FC"/>
            <w:vAlign w:val="center"/>
          </w:tcPr>
          <w:p w14:paraId="0B6DA878" w14:textId="77777777" w:rsidR="0011292B" w:rsidRPr="00016DC6" w:rsidRDefault="0011292B" w:rsidP="005B0BC5">
            <w:pPr>
              <w:spacing w:before="120" w:after="120"/>
              <w:jc w:val="center"/>
              <w:rPr>
                <w:rFonts w:ascii="IBM Plex Sans" w:hAnsi="IBM Plex Sans"/>
                <w:bCs/>
                <w:sz w:val="22"/>
                <w:szCs w:val="22"/>
              </w:rPr>
            </w:pPr>
            <w:r w:rsidRPr="00016DC6">
              <w:rPr>
                <w:rFonts w:ascii="IBM Plex Sans" w:hAnsi="IBM Plex Sans"/>
                <w:bCs/>
                <w:sz w:val="22"/>
                <w:szCs w:val="22"/>
              </w:rPr>
              <w:t>Phone #</w:t>
            </w:r>
          </w:p>
        </w:tc>
        <w:tc>
          <w:tcPr>
            <w:tcW w:w="2790" w:type="dxa"/>
            <w:shd w:val="clear" w:color="auto" w:fill="08A7FC"/>
            <w:vAlign w:val="center"/>
          </w:tcPr>
          <w:p w14:paraId="08E4B5B9" w14:textId="77777777" w:rsidR="0011292B" w:rsidRPr="00016DC6" w:rsidRDefault="0011292B" w:rsidP="005B0BC5">
            <w:pPr>
              <w:spacing w:before="120" w:after="120"/>
              <w:jc w:val="center"/>
              <w:rPr>
                <w:rFonts w:ascii="IBM Plex Sans" w:hAnsi="IBM Plex Sans"/>
                <w:bCs/>
                <w:sz w:val="22"/>
                <w:szCs w:val="22"/>
              </w:rPr>
            </w:pPr>
            <w:r w:rsidRPr="00016DC6">
              <w:rPr>
                <w:rFonts w:ascii="IBM Plex Sans" w:hAnsi="IBM Plex Sans"/>
                <w:bCs/>
                <w:sz w:val="22"/>
                <w:szCs w:val="22"/>
              </w:rPr>
              <w:t>Referral Process</w:t>
            </w:r>
          </w:p>
        </w:tc>
      </w:tr>
      <w:tr w:rsidR="0011292B" w:rsidRPr="00016DC6" w14:paraId="2BCC063A" w14:textId="77777777" w:rsidTr="005B0BC5">
        <w:trPr>
          <w:trHeight w:val="710"/>
        </w:trPr>
        <w:tc>
          <w:tcPr>
            <w:tcW w:w="2425" w:type="dxa"/>
            <w:shd w:val="clear" w:color="auto" w:fill="E9F8FF"/>
            <w:vAlign w:val="center"/>
          </w:tcPr>
          <w:p w14:paraId="5C0B21F9"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School Crisis Team Lead</w:t>
            </w:r>
          </w:p>
        </w:tc>
        <w:tc>
          <w:tcPr>
            <w:tcW w:w="2924" w:type="dxa"/>
            <w:vAlign w:val="center"/>
          </w:tcPr>
          <w:p w14:paraId="32233B4E" w14:textId="77777777" w:rsidR="0011292B" w:rsidRPr="00016DC6" w:rsidRDefault="0011292B" w:rsidP="005B0BC5">
            <w:pPr>
              <w:spacing w:before="120" w:after="120"/>
              <w:rPr>
                <w:rFonts w:ascii="IBM Plex Sans" w:hAnsi="IBM Plex Sans"/>
                <w:sz w:val="22"/>
                <w:szCs w:val="22"/>
              </w:rPr>
            </w:pPr>
          </w:p>
        </w:tc>
        <w:tc>
          <w:tcPr>
            <w:tcW w:w="1756" w:type="dxa"/>
            <w:vAlign w:val="center"/>
          </w:tcPr>
          <w:p w14:paraId="0CA6DDC1" w14:textId="77777777" w:rsidR="0011292B" w:rsidRPr="00016DC6" w:rsidRDefault="0011292B" w:rsidP="005B0BC5">
            <w:pPr>
              <w:spacing w:before="120" w:after="120"/>
              <w:rPr>
                <w:rFonts w:ascii="IBM Plex Sans" w:hAnsi="IBM Plex Sans"/>
                <w:sz w:val="22"/>
                <w:szCs w:val="22"/>
              </w:rPr>
            </w:pPr>
          </w:p>
        </w:tc>
        <w:tc>
          <w:tcPr>
            <w:tcW w:w="2790" w:type="dxa"/>
            <w:vAlign w:val="center"/>
          </w:tcPr>
          <w:p w14:paraId="7895F45A" w14:textId="77777777" w:rsidR="0011292B" w:rsidRPr="00016DC6" w:rsidRDefault="0011292B" w:rsidP="005B0BC5">
            <w:pPr>
              <w:spacing w:before="120" w:after="120"/>
              <w:rPr>
                <w:rFonts w:ascii="IBM Plex Sans" w:hAnsi="IBM Plex Sans"/>
                <w:sz w:val="22"/>
                <w:szCs w:val="22"/>
              </w:rPr>
            </w:pPr>
          </w:p>
        </w:tc>
      </w:tr>
      <w:tr w:rsidR="0011292B" w:rsidRPr="00016DC6" w14:paraId="6C3F1E9C" w14:textId="77777777" w:rsidTr="005B0BC5">
        <w:trPr>
          <w:trHeight w:val="530"/>
        </w:trPr>
        <w:tc>
          <w:tcPr>
            <w:tcW w:w="2425" w:type="dxa"/>
            <w:shd w:val="clear" w:color="auto" w:fill="E9F8FF"/>
            <w:vAlign w:val="center"/>
          </w:tcPr>
          <w:p w14:paraId="4D179757"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Community Mental Health Center</w:t>
            </w:r>
          </w:p>
        </w:tc>
        <w:tc>
          <w:tcPr>
            <w:tcW w:w="2924" w:type="dxa"/>
            <w:vAlign w:val="center"/>
          </w:tcPr>
          <w:p w14:paraId="1D15CE42" w14:textId="77777777" w:rsidR="0011292B" w:rsidRPr="00016DC6" w:rsidRDefault="0011292B" w:rsidP="005B0BC5">
            <w:pPr>
              <w:spacing w:before="120" w:after="120"/>
              <w:rPr>
                <w:rFonts w:ascii="IBM Plex Sans" w:hAnsi="IBM Plex Sans"/>
                <w:sz w:val="22"/>
                <w:szCs w:val="22"/>
              </w:rPr>
            </w:pPr>
          </w:p>
        </w:tc>
        <w:tc>
          <w:tcPr>
            <w:tcW w:w="1756" w:type="dxa"/>
            <w:vAlign w:val="center"/>
          </w:tcPr>
          <w:p w14:paraId="689671CC" w14:textId="77777777" w:rsidR="0011292B" w:rsidRPr="00016DC6" w:rsidRDefault="0011292B" w:rsidP="005B0BC5">
            <w:pPr>
              <w:spacing w:before="120" w:after="120"/>
              <w:rPr>
                <w:rFonts w:ascii="IBM Plex Sans" w:hAnsi="IBM Plex Sans"/>
                <w:sz w:val="22"/>
                <w:szCs w:val="22"/>
              </w:rPr>
            </w:pPr>
          </w:p>
        </w:tc>
        <w:tc>
          <w:tcPr>
            <w:tcW w:w="2790" w:type="dxa"/>
            <w:vAlign w:val="center"/>
          </w:tcPr>
          <w:p w14:paraId="6E98854F" w14:textId="77777777" w:rsidR="0011292B" w:rsidRPr="00016DC6" w:rsidRDefault="0011292B" w:rsidP="005B0BC5">
            <w:pPr>
              <w:spacing w:before="120" w:after="120"/>
              <w:rPr>
                <w:rFonts w:ascii="IBM Plex Sans" w:hAnsi="IBM Plex Sans"/>
                <w:sz w:val="22"/>
                <w:szCs w:val="22"/>
              </w:rPr>
            </w:pPr>
          </w:p>
        </w:tc>
      </w:tr>
      <w:tr w:rsidR="0011292B" w:rsidRPr="00016DC6" w14:paraId="33884909" w14:textId="77777777" w:rsidTr="005B0BC5">
        <w:tc>
          <w:tcPr>
            <w:tcW w:w="2425" w:type="dxa"/>
            <w:shd w:val="clear" w:color="auto" w:fill="E9F8FF"/>
            <w:vAlign w:val="center"/>
          </w:tcPr>
          <w:p w14:paraId="4C862AB3"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Mobile Crisis Team</w:t>
            </w:r>
          </w:p>
        </w:tc>
        <w:tc>
          <w:tcPr>
            <w:tcW w:w="2924" w:type="dxa"/>
            <w:vAlign w:val="center"/>
          </w:tcPr>
          <w:p w14:paraId="522101BF" w14:textId="77777777" w:rsidR="0011292B" w:rsidRPr="00016DC6" w:rsidRDefault="0011292B" w:rsidP="005B0BC5">
            <w:pPr>
              <w:spacing w:before="120" w:after="120"/>
              <w:rPr>
                <w:rFonts w:ascii="IBM Plex Sans" w:hAnsi="IBM Plex Sans"/>
                <w:sz w:val="22"/>
                <w:szCs w:val="22"/>
              </w:rPr>
            </w:pPr>
          </w:p>
        </w:tc>
        <w:tc>
          <w:tcPr>
            <w:tcW w:w="1756" w:type="dxa"/>
            <w:vAlign w:val="center"/>
          </w:tcPr>
          <w:p w14:paraId="574CEBBB" w14:textId="77777777" w:rsidR="0011292B" w:rsidRPr="00016DC6" w:rsidRDefault="0011292B" w:rsidP="005B0BC5">
            <w:pPr>
              <w:spacing w:before="120" w:after="120"/>
              <w:rPr>
                <w:rFonts w:ascii="IBM Plex Sans" w:hAnsi="IBM Plex Sans"/>
                <w:sz w:val="22"/>
                <w:szCs w:val="22"/>
              </w:rPr>
            </w:pPr>
          </w:p>
        </w:tc>
        <w:tc>
          <w:tcPr>
            <w:tcW w:w="2790" w:type="dxa"/>
            <w:vAlign w:val="center"/>
          </w:tcPr>
          <w:p w14:paraId="3CFC3BA0" w14:textId="77777777" w:rsidR="0011292B" w:rsidRPr="00016DC6" w:rsidRDefault="0011292B" w:rsidP="005B0BC5">
            <w:pPr>
              <w:spacing w:before="120" w:after="120"/>
              <w:rPr>
                <w:rFonts w:ascii="IBM Plex Sans" w:hAnsi="IBM Plex Sans"/>
                <w:sz w:val="22"/>
                <w:szCs w:val="22"/>
              </w:rPr>
            </w:pPr>
          </w:p>
        </w:tc>
      </w:tr>
      <w:tr w:rsidR="0011292B" w:rsidRPr="00016DC6" w14:paraId="46EC8318" w14:textId="77777777" w:rsidTr="005B0BC5">
        <w:trPr>
          <w:trHeight w:val="548"/>
        </w:trPr>
        <w:tc>
          <w:tcPr>
            <w:tcW w:w="2425" w:type="dxa"/>
            <w:shd w:val="clear" w:color="auto" w:fill="E9F8FF"/>
            <w:vAlign w:val="center"/>
          </w:tcPr>
          <w:p w14:paraId="0E66A4EE"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Hospital Emergency Department </w:t>
            </w:r>
          </w:p>
        </w:tc>
        <w:tc>
          <w:tcPr>
            <w:tcW w:w="2924" w:type="dxa"/>
            <w:vAlign w:val="center"/>
          </w:tcPr>
          <w:p w14:paraId="12D1FCF4" w14:textId="77777777" w:rsidR="0011292B" w:rsidRPr="00016DC6" w:rsidRDefault="0011292B" w:rsidP="005B0BC5">
            <w:pPr>
              <w:spacing w:before="120" w:after="120"/>
              <w:rPr>
                <w:rFonts w:ascii="IBM Plex Sans" w:hAnsi="IBM Plex Sans"/>
                <w:sz w:val="22"/>
                <w:szCs w:val="22"/>
              </w:rPr>
            </w:pPr>
          </w:p>
        </w:tc>
        <w:tc>
          <w:tcPr>
            <w:tcW w:w="1756" w:type="dxa"/>
            <w:vAlign w:val="center"/>
          </w:tcPr>
          <w:p w14:paraId="1CE1E2DA" w14:textId="77777777" w:rsidR="0011292B" w:rsidRPr="00016DC6" w:rsidRDefault="0011292B" w:rsidP="005B0BC5">
            <w:pPr>
              <w:spacing w:before="120" w:after="120"/>
              <w:rPr>
                <w:rFonts w:ascii="IBM Plex Sans" w:hAnsi="IBM Plex Sans"/>
                <w:sz w:val="22"/>
                <w:szCs w:val="22"/>
              </w:rPr>
            </w:pPr>
          </w:p>
        </w:tc>
        <w:tc>
          <w:tcPr>
            <w:tcW w:w="2790" w:type="dxa"/>
            <w:vAlign w:val="center"/>
          </w:tcPr>
          <w:p w14:paraId="20C8803E"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 xml:space="preserve"> </w:t>
            </w:r>
          </w:p>
        </w:tc>
      </w:tr>
      <w:tr w:rsidR="0011292B" w:rsidRPr="00016DC6" w14:paraId="0047AA68" w14:textId="77777777" w:rsidTr="005B0BC5">
        <w:tc>
          <w:tcPr>
            <w:tcW w:w="2425" w:type="dxa"/>
            <w:shd w:val="clear" w:color="auto" w:fill="E9F8FF"/>
            <w:vAlign w:val="center"/>
          </w:tcPr>
          <w:p w14:paraId="7A6E0EE0" w14:textId="77777777" w:rsidR="0011292B" w:rsidRPr="00016DC6" w:rsidRDefault="0011292B" w:rsidP="005B0BC5">
            <w:pPr>
              <w:spacing w:before="120" w:after="120"/>
              <w:rPr>
                <w:rFonts w:ascii="IBM Plex Sans" w:hAnsi="IBM Plex Sans"/>
                <w:sz w:val="22"/>
                <w:szCs w:val="22"/>
              </w:rPr>
            </w:pPr>
            <w:r w:rsidRPr="00016DC6">
              <w:rPr>
                <w:rFonts w:ascii="IBM Plex Sans" w:hAnsi="IBM Plex Sans"/>
                <w:sz w:val="22"/>
                <w:szCs w:val="22"/>
              </w:rPr>
              <w:t>Other resources identified by your organization</w:t>
            </w:r>
          </w:p>
        </w:tc>
        <w:tc>
          <w:tcPr>
            <w:tcW w:w="2924" w:type="dxa"/>
            <w:vAlign w:val="center"/>
          </w:tcPr>
          <w:p w14:paraId="6B3D9B70" w14:textId="77777777" w:rsidR="0011292B" w:rsidRPr="00016DC6" w:rsidRDefault="0011292B" w:rsidP="005B0BC5">
            <w:pPr>
              <w:spacing w:before="120" w:after="120"/>
              <w:rPr>
                <w:rFonts w:ascii="IBM Plex Sans" w:hAnsi="IBM Plex Sans"/>
                <w:sz w:val="22"/>
                <w:szCs w:val="22"/>
              </w:rPr>
            </w:pPr>
          </w:p>
        </w:tc>
        <w:tc>
          <w:tcPr>
            <w:tcW w:w="1756" w:type="dxa"/>
            <w:vAlign w:val="center"/>
          </w:tcPr>
          <w:p w14:paraId="3580FF77" w14:textId="77777777" w:rsidR="0011292B" w:rsidRPr="00016DC6" w:rsidRDefault="0011292B" w:rsidP="005B0BC5">
            <w:pPr>
              <w:spacing w:before="120" w:after="120"/>
              <w:rPr>
                <w:rFonts w:ascii="IBM Plex Sans" w:hAnsi="IBM Plex Sans"/>
                <w:sz w:val="22"/>
                <w:szCs w:val="22"/>
              </w:rPr>
            </w:pPr>
          </w:p>
        </w:tc>
        <w:tc>
          <w:tcPr>
            <w:tcW w:w="2790" w:type="dxa"/>
            <w:vAlign w:val="center"/>
          </w:tcPr>
          <w:p w14:paraId="30D541BD" w14:textId="77777777" w:rsidR="0011292B" w:rsidRPr="00016DC6" w:rsidRDefault="0011292B" w:rsidP="005B0BC5">
            <w:pPr>
              <w:spacing w:before="120" w:after="120"/>
              <w:rPr>
                <w:rFonts w:ascii="IBM Plex Sans" w:hAnsi="IBM Plex Sans"/>
                <w:sz w:val="22"/>
                <w:szCs w:val="22"/>
              </w:rPr>
            </w:pPr>
          </w:p>
        </w:tc>
      </w:tr>
    </w:tbl>
    <w:p w14:paraId="58611AD7" w14:textId="77777777" w:rsidR="0011292B" w:rsidRDefault="0011292B" w:rsidP="0011292B">
      <w:pPr>
        <w:spacing w:before="240"/>
        <w:rPr>
          <w:rFonts w:ascii="IBM Plex Sans" w:hAnsi="IBM Plex Sans"/>
        </w:rPr>
      </w:pPr>
    </w:p>
    <w:p w14:paraId="204F99C1" w14:textId="77777777" w:rsidR="0011292B" w:rsidRDefault="0011292B" w:rsidP="0011292B">
      <w:pPr>
        <w:spacing w:before="240"/>
        <w:rPr>
          <w:rFonts w:ascii="IBM Plex Sans" w:hAnsi="IBM Plex Sans"/>
        </w:rPr>
      </w:pPr>
    </w:p>
    <w:p w14:paraId="28CA3557" w14:textId="77777777" w:rsidR="0011292B" w:rsidRDefault="0011292B" w:rsidP="0011292B">
      <w:pPr>
        <w:spacing w:before="240"/>
        <w:rPr>
          <w:rFonts w:ascii="IBM Plex Sans" w:hAnsi="IBM Plex Sans"/>
        </w:rPr>
      </w:pPr>
    </w:p>
    <w:p w14:paraId="706D153B" w14:textId="77777777" w:rsidR="0011292B" w:rsidRDefault="0011292B" w:rsidP="0011292B">
      <w:pPr>
        <w:spacing w:before="240"/>
        <w:rPr>
          <w:rFonts w:ascii="IBM Plex Sans" w:hAnsi="IBM Plex Sans"/>
        </w:rPr>
      </w:pPr>
    </w:p>
    <w:p w14:paraId="23D47557" w14:textId="77777777" w:rsidR="0011292B" w:rsidRDefault="0011292B" w:rsidP="0011292B">
      <w:pPr>
        <w:spacing w:before="240"/>
        <w:rPr>
          <w:rFonts w:ascii="IBM Plex Sans" w:hAnsi="IBM Plex Sans"/>
        </w:rPr>
      </w:pPr>
    </w:p>
    <w:p w14:paraId="28A65CA7" w14:textId="77777777" w:rsidR="0011292B" w:rsidRDefault="0011292B" w:rsidP="0011292B">
      <w:pPr>
        <w:spacing w:before="240"/>
        <w:rPr>
          <w:rFonts w:ascii="IBM Plex Sans" w:hAnsi="IBM Plex Sans"/>
        </w:rPr>
      </w:pPr>
    </w:p>
    <w:p w14:paraId="113D488A" w14:textId="77777777" w:rsidR="0011292B" w:rsidRDefault="0011292B" w:rsidP="0011292B">
      <w:pPr>
        <w:spacing w:before="240"/>
        <w:rPr>
          <w:rFonts w:ascii="IBM Plex Sans" w:hAnsi="IBM Plex Sans"/>
        </w:rPr>
      </w:pPr>
    </w:p>
    <w:p w14:paraId="77148FC0" w14:textId="77777777" w:rsidR="0011292B" w:rsidRPr="00016DC6" w:rsidRDefault="0011292B" w:rsidP="0011292B">
      <w:pPr>
        <w:pStyle w:val="Heading3"/>
      </w:pPr>
      <w:r w:rsidRPr="00016DC6">
        <w:t xml:space="preserve">Example 8: Postvention Response Flowchart </w:t>
      </w:r>
    </w:p>
    <w:p w14:paraId="6ADBACBD" w14:textId="77777777" w:rsidR="0011292B" w:rsidRPr="00016DC6" w:rsidRDefault="0011292B" w:rsidP="0011292B">
      <w:pPr>
        <w:spacing w:before="120" w:after="120"/>
        <w:rPr>
          <w:rFonts w:ascii="IBM Plex Sans" w:hAnsi="IBM Plex Sans"/>
          <w:sz w:val="22"/>
          <w:szCs w:val="22"/>
        </w:rPr>
      </w:pPr>
      <w:r w:rsidRPr="00016DC6">
        <w:rPr>
          <w:rFonts w:ascii="IBM Plex Sans" w:hAnsi="IBM Plex Sans"/>
          <w:sz w:val="22"/>
          <w:szCs w:val="22"/>
        </w:rPr>
        <w:t xml:space="preserve">Purpose: Illustrate a clear response pathway that is taken by identified crisis response staff when a suicide death occurs in your school community. </w:t>
      </w:r>
    </w:p>
    <w:p w14:paraId="087EAF65" w14:textId="77777777" w:rsidR="0011292B" w:rsidRPr="00016DC6" w:rsidRDefault="0011292B" w:rsidP="0011292B">
      <w:pPr>
        <w:spacing w:before="120" w:after="120"/>
        <w:rPr>
          <w:rFonts w:ascii="IBM Plex Sans" w:hAnsi="IBM Plex Sans"/>
          <w:sz w:val="22"/>
          <w:szCs w:val="22"/>
        </w:rPr>
      </w:pPr>
      <w:r w:rsidRPr="00016DC6">
        <w:rPr>
          <w:rFonts w:ascii="IBM Plex Sans" w:hAnsi="IBM Plex Sans"/>
          <w:noProof/>
          <w14:ligatures w14:val="standardContextual"/>
        </w:rPr>
        <mc:AlternateContent>
          <mc:Choice Requires="wps">
            <w:drawing>
              <wp:anchor distT="0" distB="0" distL="114300" distR="114300" simplePos="0" relativeHeight="251666432" behindDoc="0" locked="0" layoutInCell="1" allowOverlap="1" wp14:anchorId="7D20EE6C" wp14:editId="73679E77">
                <wp:simplePos x="0" y="0"/>
                <wp:positionH relativeFrom="column">
                  <wp:posOffset>1555750</wp:posOffset>
                </wp:positionH>
                <wp:positionV relativeFrom="paragraph">
                  <wp:posOffset>91440</wp:posOffset>
                </wp:positionV>
                <wp:extent cx="1111250" cy="675303"/>
                <wp:effectExtent l="0" t="0" r="0" b="0"/>
                <wp:wrapNone/>
                <wp:docPr id="1291339051" name="Rectangle 1"/>
                <wp:cNvGraphicFramePr/>
                <a:graphic xmlns:a="http://schemas.openxmlformats.org/drawingml/2006/main">
                  <a:graphicData uri="http://schemas.microsoft.com/office/word/2010/wordprocessingShape">
                    <wps:wsp>
                      <wps:cNvSpPr/>
                      <wps:spPr>
                        <a:xfrm>
                          <a:off x="0" y="0"/>
                          <a:ext cx="1111250" cy="675303"/>
                        </a:xfrm>
                        <a:prstGeom prst="rect">
                          <a:avLst/>
                        </a:prstGeom>
                        <a:noFill/>
                        <a:ln cap="flat">
                          <a:noFill/>
                          <a:prstDash val="solid"/>
                        </a:ln>
                      </wps:spPr>
                      <wps:txbx>
                        <w:txbxContent>
                          <w:p w14:paraId="56553D5F"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Communicate with family of deceased</w:t>
                            </w: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w:pict>
              <v:rect w14:anchorId="7D20EE6C" id="Rectangle 1" o:spid="_x0000_s1026" style="position:absolute;margin-left:122.5pt;margin-top:7.2pt;width:87.5pt;height:53.1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" filled="f" stroked="f">
                <v:textbox>
                  <w:txbxContent>
                    <w:p w14:paraId="56553D5F"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Communicate with family of deceased</w:t>
                      </w: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65408" behindDoc="0" locked="0" layoutInCell="1" allowOverlap="1" wp14:anchorId="69373789" wp14:editId="065A69CD">
                <wp:simplePos x="0" y="0"/>
                <wp:positionH relativeFrom="column">
                  <wp:posOffset>1242695</wp:posOffset>
                </wp:positionH>
                <wp:positionV relativeFrom="paragraph">
                  <wp:posOffset>64135</wp:posOffset>
                </wp:positionV>
                <wp:extent cx="1587500" cy="647700"/>
                <wp:effectExtent l="0" t="0" r="0" b="0"/>
                <wp:wrapNone/>
                <wp:docPr id="1140474133" name="Notched Right Arrow 22"/>
                <wp:cNvGraphicFramePr/>
                <a:graphic xmlns:a="http://schemas.openxmlformats.org/drawingml/2006/main">
                  <a:graphicData uri="http://schemas.microsoft.com/office/word/2010/wordprocessingShape">
                    <wps:wsp>
                      <wps:cNvSpPr/>
                      <wps:spPr>
                        <a:xfrm>
                          <a:off x="0" y="0"/>
                          <a:ext cx="1587500"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anchor>
            </w:drawing>
          </mc:Choice>
          <mc:Fallback>
            <w:pict>
              <v:shape w14:anchorId="551A1B98" id="Notched Right Arrow 22" o:spid="_x0000_s1026" style="position:absolute;margin-left:97.85pt;margin-top:5.05pt;width:125pt;height:51pt;z-index:251665408;visibility:visible;mso-wrap-style:square;mso-wrap-distance-left:9pt;mso-wrap-distance-top:0;mso-wrap-distance-right:9pt;mso-wrap-distance-bottom:0;mso-position-horizontal:absolute;mso-position-horizontal-relative:text;mso-position-vertical:absolute;mso-position-vertical-relative:text;v-text-anchor:middle-center" coordsize="1587500,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" path="m,l1164623,r,l1587500,323850,1164623,647700r,l,647700,422877,323850,,xe" fillcolor="#1d4eaf" stroked="f">
                <v:path arrowok="t" o:connecttype="custom" o:connectlocs="793750,0;1587500,323850;793750,647700;0,323850;1164623,0;422877,323850;1164623,647700" o:connectangles="270,0,90,180,270,180,90" textboxrect="422877,0,1164623,647700"/>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84864" behindDoc="0" locked="0" layoutInCell="1" allowOverlap="1" wp14:anchorId="55998795" wp14:editId="7DF33C1D">
                <wp:simplePos x="0" y="0"/>
                <wp:positionH relativeFrom="column">
                  <wp:posOffset>342900</wp:posOffset>
                </wp:positionH>
                <wp:positionV relativeFrom="paragraph">
                  <wp:posOffset>87630</wp:posOffset>
                </wp:positionV>
                <wp:extent cx="1079500" cy="675303"/>
                <wp:effectExtent l="0" t="0" r="0" b="0"/>
                <wp:wrapNone/>
                <wp:docPr id="144406149" name="Rectangle 1"/>
                <wp:cNvGraphicFramePr/>
                <a:graphic xmlns:a="http://schemas.openxmlformats.org/drawingml/2006/main">
                  <a:graphicData uri="http://schemas.microsoft.com/office/word/2010/wordprocessingShape">
                    <wps:wsp>
                      <wps:cNvSpPr/>
                      <wps:spPr>
                        <a:xfrm>
                          <a:off x="0" y="0"/>
                          <a:ext cx="1079500" cy="675303"/>
                        </a:xfrm>
                        <a:prstGeom prst="rect">
                          <a:avLst/>
                        </a:prstGeom>
                        <a:noFill/>
                        <a:ln cap="flat">
                          <a:noFill/>
                          <a:prstDash val="solid"/>
                        </a:ln>
                      </wps:spPr>
                      <wps:txbx>
                        <w:txbxContent>
                          <w:p w14:paraId="33844D5C"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Notify school leadership of death</w:t>
                            </w:r>
                          </w:p>
                        </w:txbxContent>
                      </wps:txbx>
                      <wps:bodyPr vert="horz" wrap="square" lIns="91440" tIns="45720" rIns="91440" bIns="45720" anchor="ctr" anchorCtr="0" compatLnSpc="1">
                        <a:noAutofit/>
                      </wps:bodyPr>
                    </wps:wsp>
                  </a:graphicData>
                </a:graphic>
              </wp:anchor>
            </w:drawing>
          </mc:Choice>
          <mc:Fallback>
            <w:pict>
              <v:rect w14:anchorId="55998795" id="_x0000_s1027" style="position:absolute;margin-left:27pt;margin-top:6.9pt;width:85pt;height:53.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" filled="f" stroked="f">
                <v:textbox>
                  <w:txbxContent>
                    <w:p w14:paraId="33844D5C"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Notify school leadership of death</w:t>
                      </w: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83840" behindDoc="0" locked="0" layoutInCell="1" allowOverlap="1" wp14:anchorId="77560E55" wp14:editId="3B70BF00">
                <wp:simplePos x="0" y="0"/>
                <wp:positionH relativeFrom="margin">
                  <wp:align>left</wp:align>
                </wp:positionH>
                <wp:positionV relativeFrom="paragraph">
                  <wp:posOffset>68580</wp:posOffset>
                </wp:positionV>
                <wp:extent cx="1587862" cy="647700"/>
                <wp:effectExtent l="0" t="0" r="0" b="0"/>
                <wp:wrapNone/>
                <wp:docPr id="2032768960" name="Notched Right Arrow 22"/>
                <wp:cNvGraphicFramePr/>
                <a:graphic xmlns:a="http://schemas.openxmlformats.org/drawingml/2006/main">
                  <a:graphicData uri="http://schemas.microsoft.com/office/word/2010/wordprocessingShape">
                    <wps:wsp>
                      <wps:cNvSpPr/>
                      <wps:spPr>
                        <a:xfrm>
                          <a:off x="0" y="0"/>
                          <a:ext cx="1587862"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anchor>
            </w:drawing>
          </mc:Choice>
          <mc:Fallback>
            <w:pict>
              <v:shape w14:anchorId="22E6CE14" id="Notched Right Arrow 22" o:spid="_x0000_s1026" style="position:absolute;margin-left:0;margin-top:5.4pt;width:125.05pt;height:51pt;z-index:251683840;visibility:visible;mso-wrap-style:square;mso-wrap-distance-left:9pt;mso-wrap-distance-top:0;mso-wrap-distance-right:9pt;mso-wrap-distance-bottom:0;mso-position-horizontal:left;mso-position-horizontal-relative:margin;mso-position-vertical:absolute;mso-position-vertical-relative:text;v-text-anchor:middle-center" coordsize="1587862,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" path="m,l1164985,r,l1587862,323850,1164985,647700r,l,647700,422877,323850,,xe" fillcolor="#1d4eaf" stroked="f">
                <v:path arrowok="t" o:connecttype="custom" o:connectlocs="793931,0;1587862,323850;793931,647700;0,323850;1164985,0;422877,323850;1164985,647700" o:connectangles="270,0,90,180,270,180,90" textboxrect="422877,0,1164985,647700"/>
                <w10:wrap anchorx="margin"/>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72576" behindDoc="0" locked="0" layoutInCell="1" allowOverlap="1" wp14:anchorId="6F5C4108" wp14:editId="4137CE89">
                <wp:simplePos x="0" y="0"/>
                <wp:positionH relativeFrom="column">
                  <wp:posOffset>5213350</wp:posOffset>
                </wp:positionH>
                <wp:positionV relativeFrom="paragraph">
                  <wp:posOffset>86360</wp:posOffset>
                </wp:positionV>
                <wp:extent cx="1079500" cy="675303"/>
                <wp:effectExtent l="0" t="0" r="0" b="0"/>
                <wp:wrapNone/>
                <wp:docPr id="1468368844" name="Rectangle 1"/>
                <wp:cNvGraphicFramePr/>
                <a:graphic xmlns:a="http://schemas.openxmlformats.org/drawingml/2006/main">
                  <a:graphicData uri="http://schemas.microsoft.com/office/word/2010/wordprocessingShape">
                    <wps:wsp>
                      <wps:cNvSpPr/>
                      <wps:spPr>
                        <a:xfrm>
                          <a:off x="0" y="0"/>
                          <a:ext cx="1079500" cy="675303"/>
                        </a:xfrm>
                        <a:prstGeom prst="rect">
                          <a:avLst/>
                        </a:prstGeom>
                        <a:noFill/>
                        <a:ln cap="flat">
                          <a:noFill/>
                          <a:prstDash val="solid"/>
                        </a:ln>
                      </wps:spPr>
                      <wps:txbx>
                        <w:txbxContent>
                          <w:p w14:paraId="78B87EA4"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Prepare staff to support students</w:t>
                            </w:r>
                          </w:p>
                        </w:txbxContent>
                      </wps:txbx>
                      <wps:bodyPr vert="horz" wrap="square" lIns="91440" tIns="45720" rIns="91440" bIns="45720" anchor="ctr" anchorCtr="0" compatLnSpc="1">
                        <a:noAutofit/>
                      </wps:bodyPr>
                    </wps:wsp>
                  </a:graphicData>
                </a:graphic>
              </wp:anchor>
            </w:drawing>
          </mc:Choice>
          <mc:Fallback>
            <w:pict>
              <v:rect w14:anchorId="6F5C4108" id="_x0000_s1028" style="position:absolute;margin-left:410.5pt;margin-top:6.8pt;width:85pt;height:53.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" filled="f" stroked="f">
                <v:textbox>
                  <w:txbxContent>
                    <w:p w14:paraId="78B87EA4"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Prepare staff to support students</w:t>
                      </w: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71552" behindDoc="0" locked="0" layoutInCell="1" allowOverlap="1" wp14:anchorId="14FB36B6" wp14:editId="046EAEE6">
                <wp:simplePos x="0" y="0"/>
                <wp:positionH relativeFrom="column">
                  <wp:posOffset>4006850</wp:posOffset>
                </wp:positionH>
                <wp:positionV relativeFrom="paragraph">
                  <wp:posOffset>81280</wp:posOffset>
                </wp:positionV>
                <wp:extent cx="1079500" cy="675303"/>
                <wp:effectExtent l="0" t="0" r="0" b="0"/>
                <wp:wrapNone/>
                <wp:docPr id="1275384528" name="Rectangle 1"/>
                <wp:cNvGraphicFramePr/>
                <a:graphic xmlns:a="http://schemas.openxmlformats.org/drawingml/2006/main">
                  <a:graphicData uri="http://schemas.microsoft.com/office/word/2010/wordprocessingShape">
                    <wps:wsp>
                      <wps:cNvSpPr/>
                      <wps:spPr>
                        <a:xfrm>
                          <a:off x="0" y="0"/>
                          <a:ext cx="1079500" cy="675303"/>
                        </a:xfrm>
                        <a:prstGeom prst="rect">
                          <a:avLst/>
                        </a:prstGeom>
                        <a:noFill/>
                        <a:ln cap="flat">
                          <a:noFill/>
                          <a:prstDash val="solid"/>
                        </a:ln>
                      </wps:spPr>
                      <wps:txbx>
                        <w:txbxContent>
                          <w:p w14:paraId="0A4DAD60"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Share news of death with staff</w:t>
                            </w:r>
                          </w:p>
                        </w:txbxContent>
                      </wps:txbx>
                      <wps:bodyPr vert="horz" wrap="square" lIns="91440" tIns="45720" rIns="91440" bIns="45720" anchor="ctr" anchorCtr="0" compatLnSpc="1">
                        <a:noAutofit/>
                      </wps:bodyPr>
                    </wps:wsp>
                  </a:graphicData>
                </a:graphic>
              </wp:anchor>
            </w:drawing>
          </mc:Choice>
          <mc:Fallback>
            <w:pict>
              <v:rect w14:anchorId="14FB36B6" id="_x0000_s1029" style="position:absolute;margin-left:315.5pt;margin-top:6.4pt;width:85pt;height:53.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" filled="f" stroked="f">
                <v:textbox>
                  <w:txbxContent>
                    <w:p w14:paraId="0A4DAD60"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Share news of death with staff</w:t>
                      </w: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70528" behindDoc="0" locked="0" layoutInCell="1" allowOverlap="1" wp14:anchorId="25386BAC" wp14:editId="00876F38">
                <wp:simplePos x="0" y="0"/>
                <wp:positionH relativeFrom="column">
                  <wp:posOffset>4953000</wp:posOffset>
                </wp:positionH>
                <wp:positionV relativeFrom="paragraph">
                  <wp:posOffset>67945</wp:posOffset>
                </wp:positionV>
                <wp:extent cx="1587862" cy="647700"/>
                <wp:effectExtent l="0" t="0" r="0" b="0"/>
                <wp:wrapNone/>
                <wp:docPr id="967041045" name="Notched Right Arrow 22"/>
                <wp:cNvGraphicFramePr/>
                <a:graphic xmlns:a="http://schemas.openxmlformats.org/drawingml/2006/main">
                  <a:graphicData uri="http://schemas.microsoft.com/office/word/2010/wordprocessingShape">
                    <wps:wsp>
                      <wps:cNvSpPr/>
                      <wps:spPr>
                        <a:xfrm>
                          <a:off x="0" y="0"/>
                          <a:ext cx="1587862"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anchor>
            </w:drawing>
          </mc:Choice>
          <mc:Fallback>
            <w:pict>
              <v:shape w14:anchorId="5CEC30D4" id="Notched Right Arrow 22" o:spid="_x0000_s1026" style="position:absolute;margin-left:390pt;margin-top:5.35pt;width:125.05pt;height:51pt;z-index:251670528;visibility:visible;mso-wrap-style:square;mso-wrap-distance-left:9pt;mso-wrap-distance-top:0;mso-wrap-distance-right:9pt;mso-wrap-distance-bottom:0;mso-position-horizontal:absolute;mso-position-horizontal-relative:text;mso-position-vertical:absolute;mso-position-vertical-relative:text;v-text-anchor:middle-center" coordsize="1587862,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" path="m,l1164985,r,l1587862,323850,1164985,647700r,l,647700,422877,323850,,xe" fillcolor="#1d4eaf" stroked="f">
                <v:path arrowok="t" o:connecttype="custom" o:connectlocs="793931,0;1587862,323850;793931,647700;0,323850;1164985,0;422877,323850;1164985,647700" o:connectangles="270,0,90,180,270,180,90" textboxrect="422877,0,1164985,647700"/>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69504" behindDoc="0" locked="0" layoutInCell="1" allowOverlap="1" wp14:anchorId="66C260A1" wp14:editId="4A01DD8D">
                <wp:simplePos x="0" y="0"/>
                <wp:positionH relativeFrom="column">
                  <wp:posOffset>3702050</wp:posOffset>
                </wp:positionH>
                <wp:positionV relativeFrom="paragraph">
                  <wp:posOffset>62230</wp:posOffset>
                </wp:positionV>
                <wp:extent cx="1587862" cy="647700"/>
                <wp:effectExtent l="0" t="0" r="0" b="0"/>
                <wp:wrapNone/>
                <wp:docPr id="777093547" name="Notched Right Arrow 22"/>
                <wp:cNvGraphicFramePr/>
                <a:graphic xmlns:a="http://schemas.openxmlformats.org/drawingml/2006/main">
                  <a:graphicData uri="http://schemas.microsoft.com/office/word/2010/wordprocessingShape">
                    <wps:wsp>
                      <wps:cNvSpPr/>
                      <wps:spPr>
                        <a:xfrm>
                          <a:off x="0" y="0"/>
                          <a:ext cx="1587862"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anchor>
            </w:drawing>
          </mc:Choice>
          <mc:Fallback>
            <w:pict>
              <v:shape w14:anchorId="78D8655E" id="Notched Right Arrow 22" o:spid="_x0000_s1026" style="position:absolute;margin-left:291.5pt;margin-top:4.9pt;width:125.05pt;height:51pt;z-index:251669504;visibility:visible;mso-wrap-style:square;mso-wrap-distance-left:9pt;mso-wrap-distance-top:0;mso-wrap-distance-right:9pt;mso-wrap-distance-bottom:0;mso-position-horizontal:absolute;mso-position-horizontal-relative:text;mso-position-vertical:absolute;mso-position-vertical-relative:text;v-text-anchor:middle-center" coordsize="1587862,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" path="m,l1164985,r,l1587862,323850,1164985,647700r,l,647700,422877,323850,,xe" fillcolor="#1d4eaf" stroked="f">
                <v:path arrowok="t" o:connecttype="custom" o:connectlocs="793931,0;1587862,323850;793931,647700;0,323850;1164985,0;422877,323850;1164985,647700" o:connectangles="270,0,90,180,270,180,90" textboxrect="422877,0,1164985,647700"/>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68480" behindDoc="0" locked="0" layoutInCell="1" allowOverlap="1" wp14:anchorId="449D4017" wp14:editId="5FB09256">
                <wp:simplePos x="0" y="0"/>
                <wp:positionH relativeFrom="column">
                  <wp:posOffset>2717800</wp:posOffset>
                </wp:positionH>
                <wp:positionV relativeFrom="paragraph">
                  <wp:posOffset>74930</wp:posOffset>
                </wp:positionV>
                <wp:extent cx="1079500" cy="675303"/>
                <wp:effectExtent l="0" t="0" r="0" b="0"/>
                <wp:wrapNone/>
                <wp:docPr id="925387758" name="Rectangle 1"/>
                <wp:cNvGraphicFramePr/>
                <a:graphic xmlns:a="http://schemas.openxmlformats.org/drawingml/2006/main">
                  <a:graphicData uri="http://schemas.microsoft.com/office/word/2010/wordprocessingShape">
                    <wps:wsp>
                      <wps:cNvSpPr/>
                      <wps:spPr>
                        <a:xfrm>
                          <a:off x="0" y="0"/>
                          <a:ext cx="1079500" cy="675303"/>
                        </a:xfrm>
                        <a:prstGeom prst="rect">
                          <a:avLst/>
                        </a:prstGeom>
                        <a:noFill/>
                        <a:ln cap="flat">
                          <a:noFill/>
                          <a:prstDash val="solid"/>
                        </a:ln>
                      </wps:spPr>
                      <wps:txbx>
                        <w:txbxContent>
                          <w:p w14:paraId="7A9AD07F"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Host Crisis Response Team Meeting</w:t>
                            </w:r>
                          </w:p>
                        </w:txbxContent>
                      </wps:txbx>
                      <wps:bodyPr vert="horz" wrap="square" lIns="91440" tIns="45720" rIns="91440" bIns="45720" anchor="ctr" anchorCtr="0" compatLnSpc="1">
                        <a:noAutofit/>
                      </wps:bodyPr>
                    </wps:wsp>
                  </a:graphicData>
                </a:graphic>
              </wp:anchor>
            </w:drawing>
          </mc:Choice>
          <mc:Fallback>
            <w:pict>
              <v:rect w14:anchorId="449D4017" id="_x0000_s1030" style="position:absolute;margin-left:214pt;margin-top:5.9pt;width:85pt;height:53.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" filled="f" stroked="f">
                <v:textbox>
                  <w:txbxContent>
                    <w:p w14:paraId="7A9AD07F"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Host Crisis Response Team Meeting</w:t>
                      </w: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67456" behindDoc="0" locked="0" layoutInCell="1" allowOverlap="1" wp14:anchorId="13EAE13C" wp14:editId="34CF752B">
                <wp:simplePos x="0" y="0"/>
                <wp:positionH relativeFrom="column">
                  <wp:posOffset>2463800</wp:posOffset>
                </wp:positionH>
                <wp:positionV relativeFrom="paragraph">
                  <wp:posOffset>68580</wp:posOffset>
                </wp:positionV>
                <wp:extent cx="1587862" cy="647700"/>
                <wp:effectExtent l="0" t="0" r="0" b="0"/>
                <wp:wrapNone/>
                <wp:docPr id="583030512" name="Notched Right Arrow 22"/>
                <wp:cNvGraphicFramePr/>
                <a:graphic xmlns:a="http://schemas.openxmlformats.org/drawingml/2006/main">
                  <a:graphicData uri="http://schemas.microsoft.com/office/word/2010/wordprocessingShape">
                    <wps:wsp>
                      <wps:cNvSpPr/>
                      <wps:spPr>
                        <a:xfrm>
                          <a:off x="0" y="0"/>
                          <a:ext cx="1587862"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anchor>
            </w:drawing>
          </mc:Choice>
          <mc:Fallback>
            <w:pict>
              <v:shape w14:anchorId="79D8D6CE" id="Notched Right Arrow 22" o:spid="_x0000_s1026" style="position:absolute;margin-left:194pt;margin-top:5.4pt;width:125.05pt;height:51pt;z-index:251667456;visibility:visible;mso-wrap-style:square;mso-wrap-distance-left:9pt;mso-wrap-distance-top:0;mso-wrap-distance-right:9pt;mso-wrap-distance-bottom:0;mso-position-horizontal:absolute;mso-position-horizontal-relative:text;mso-position-vertical:absolute;mso-position-vertical-relative:text;v-text-anchor:middle-center" coordsize="1587862,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" path="m,l1164985,r,l1587862,323850,1164985,647700r,l,647700,422877,323850,,xe" fillcolor="#1d4eaf" stroked="f">
                <v:path arrowok="t" o:connecttype="custom" o:connectlocs="793931,0;1587862,323850;793931,647700;0,323850;1164985,0;422877,323850;1164985,647700" o:connectangles="270,0,90,180,270,180,90" textboxrect="422877,0,1164985,647700"/>
              </v:shape>
            </w:pict>
          </mc:Fallback>
        </mc:AlternateContent>
      </w:r>
      <w:r w:rsidRPr="00016DC6">
        <w:rPr>
          <w:rFonts w:ascii="IBM Plex Sans" w:hAnsi="IBM Plex Sans"/>
          <w:sz w:val="22"/>
          <w:szCs w:val="22"/>
        </w:rPr>
        <w:t xml:space="preserve">  </w:t>
      </w:r>
    </w:p>
    <w:p w14:paraId="7F1B7C58" w14:textId="77777777" w:rsidR="0011292B" w:rsidRPr="00016DC6" w:rsidRDefault="0011292B" w:rsidP="0011292B">
      <w:pPr>
        <w:spacing w:before="240" w:after="120"/>
        <w:rPr>
          <w:rFonts w:ascii="IBM Plex Sans" w:hAnsi="IBM Plex Sans"/>
          <w:b/>
          <w:bCs/>
          <w:color w:val="0E2841" w:themeColor="text2"/>
        </w:rPr>
      </w:pPr>
    </w:p>
    <w:p w14:paraId="5C7E472F" w14:textId="77777777" w:rsidR="0011292B" w:rsidRPr="00016DC6" w:rsidRDefault="0011292B" w:rsidP="0011292B">
      <w:pPr>
        <w:spacing w:before="240" w:after="120"/>
        <w:rPr>
          <w:rFonts w:ascii="IBM Plex Sans" w:hAnsi="IBM Plex Sans"/>
          <w:b/>
          <w:bCs/>
          <w:color w:val="0E2841" w:themeColor="text2"/>
          <w:sz w:val="28"/>
          <w:szCs w:val="28"/>
        </w:rPr>
      </w:pPr>
      <w:r w:rsidRPr="00016DC6">
        <w:rPr>
          <w:rFonts w:ascii="IBM Plex Sans" w:hAnsi="IBM Plex Sans"/>
          <w:noProof/>
          <w14:ligatures w14:val="standardContextual"/>
        </w:rPr>
        <mc:AlternateContent>
          <mc:Choice Requires="wps">
            <w:drawing>
              <wp:anchor distT="0" distB="0" distL="114300" distR="114300" simplePos="0" relativeHeight="251676672" behindDoc="0" locked="0" layoutInCell="1" allowOverlap="1" wp14:anchorId="15CEB935" wp14:editId="36A3DDC7">
                <wp:simplePos x="0" y="0"/>
                <wp:positionH relativeFrom="column">
                  <wp:posOffset>292100</wp:posOffset>
                </wp:positionH>
                <wp:positionV relativeFrom="paragraph">
                  <wp:posOffset>158750</wp:posOffset>
                </wp:positionV>
                <wp:extent cx="1079471" cy="675304"/>
                <wp:effectExtent l="0" t="0" r="0" b="0"/>
                <wp:wrapNone/>
                <wp:docPr id="1375055781" name="Rectangle 1"/>
                <wp:cNvGraphicFramePr/>
                <a:graphic xmlns:a="http://schemas.openxmlformats.org/drawingml/2006/main">
                  <a:graphicData uri="http://schemas.microsoft.com/office/word/2010/wordprocessingShape">
                    <wps:wsp>
                      <wps:cNvSpPr/>
                      <wps:spPr>
                        <a:xfrm>
                          <a:off x="0" y="0"/>
                          <a:ext cx="1079471" cy="675304"/>
                        </a:xfrm>
                        <a:prstGeom prst="rect">
                          <a:avLst/>
                        </a:prstGeom>
                        <a:noFill/>
                        <a:ln cap="flat">
                          <a:noFill/>
                          <a:prstDash val="solid"/>
                        </a:ln>
                      </wps:spPr>
                      <wps:txbx>
                        <w:txbxContent>
                          <w:p w14:paraId="737D90A2"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Notify families of death</w:t>
                            </w:r>
                          </w:p>
                        </w:txbxContent>
                      </wps:txbx>
                      <wps:bodyPr vert="horz" wrap="square" lIns="91440" tIns="45720" rIns="91440" bIns="45720" anchor="ctr" anchorCtr="0" compatLnSpc="1">
                        <a:noAutofit/>
                      </wps:bodyPr>
                    </wps:wsp>
                  </a:graphicData>
                </a:graphic>
              </wp:anchor>
            </w:drawing>
          </mc:Choice>
          <mc:Fallback>
            <w:pict>
              <v:rect w14:anchorId="15CEB935" id="_x0000_s1031" style="position:absolute;margin-left:23pt;margin-top:12.5pt;width:85pt;height:53.1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" filled="f" stroked="f">
                <v:textbox>
                  <w:txbxContent>
                    <w:p w14:paraId="737D90A2"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Notify families of death</w:t>
                      </w: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73600" behindDoc="0" locked="0" layoutInCell="1" allowOverlap="1" wp14:anchorId="477FE59F" wp14:editId="1098E5CC">
                <wp:simplePos x="0" y="0"/>
                <wp:positionH relativeFrom="column">
                  <wp:posOffset>-31750</wp:posOffset>
                </wp:positionH>
                <wp:positionV relativeFrom="paragraph">
                  <wp:posOffset>158750</wp:posOffset>
                </wp:positionV>
                <wp:extent cx="1708150" cy="647700"/>
                <wp:effectExtent l="0" t="0" r="6350" b="0"/>
                <wp:wrapNone/>
                <wp:docPr id="679383713" name="Notched Right Arrow 22"/>
                <wp:cNvGraphicFramePr/>
                <a:graphic xmlns:a="http://schemas.openxmlformats.org/drawingml/2006/main">
                  <a:graphicData uri="http://schemas.microsoft.com/office/word/2010/wordprocessingShape">
                    <wps:wsp>
                      <wps:cNvSpPr/>
                      <wps:spPr>
                        <a:xfrm>
                          <a:off x="0" y="0"/>
                          <a:ext cx="1708150"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14:sizeRelH relativeFrom="margin">
                  <wp14:pctWidth>0</wp14:pctWidth>
                </wp14:sizeRelH>
              </wp:anchor>
            </w:drawing>
          </mc:Choice>
          <mc:Fallback>
            <w:pict>
              <v:shape w14:anchorId="03816EAA" id="Notched Right Arrow 22" o:spid="_x0000_s1026" style="position:absolute;margin-left:-2.5pt;margin-top:12.5pt;width:134.5pt;height:51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center" coordsize="1708150,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" path="m,l1285273,r,l1708150,323850,1285273,647700r,l,647700,422877,323850,,xe" fillcolor="#1d4eaf" stroked="f">
                <v:path arrowok="t" o:connecttype="custom" o:connectlocs="854075,0;1708150,323850;854075,647700;0,323850;1285273,0;422877,323850;1285273,647700" o:connectangles="270,0,90,180,270,180,90" textboxrect="422877,0,1285273,647700"/>
              </v:shape>
            </w:pict>
          </mc:Fallback>
        </mc:AlternateContent>
      </w:r>
    </w:p>
    <w:p w14:paraId="737DC2CB" w14:textId="77777777" w:rsidR="0011292B" w:rsidRPr="00016DC6" w:rsidRDefault="0011292B" w:rsidP="0011292B">
      <w:pPr>
        <w:spacing w:before="240" w:after="120"/>
        <w:rPr>
          <w:rFonts w:ascii="IBM Plex Sans" w:hAnsi="IBM Plex Sans"/>
          <w:b/>
          <w:bCs/>
          <w:color w:val="0E2841" w:themeColor="text2"/>
          <w:sz w:val="28"/>
          <w:szCs w:val="28"/>
        </w:rPr>
      </w:pPr>
      <w:r w:rsidRPr="00016DC6">
        <w:rPr>
          <w:rFonts w:ascii="IBM Plex Sans" w:hAnsi="IBM Plex Sans"/>
          <w:noProof/>
          <w14:ligatures w14:val="standardContextual"/>
        </w:rPr>
        <mc:AlternateContent>
          <mc:Choice Requires="wps">
            <w:drawing>
              <wp:anchor distT="0" distB="0" distL="114300" distR="114300" simplePos="0" relativeHeight="251682816" behindDoc="0" locked="0" layoutInCell="1" allowOverlap="1" wp14:anchorId="54B47F33" wp14:editId="2B80BB4B">
                <wp:simplePos x="0" y="0"/>
                <wp:positionH relativeFrom="column">
                  <wp:posOffset>5162550</wp:posOffset>
                </wp:positionH>
                <wp:positionV relativeFrom="paragraph">
                  <wp:posOffset>70485</wp:posOffset>
                </wp:positionV>
                <wp:extent cx="1295400" cy="825500"/>
                <wp:effectExtent l="0" t="0" r="0" b="0"/>
                <wp:wrapNone/>
                <wp:docPr id="2026076101" name="Rectangle 1"/>
                <wp:cNvGraphicFramePr/>
                <a:graphic xmlns:a="http://schemas.openxmlformats.org/drawingml/2006/main">
                  <a:graphicData uri="http://schemas.microsoft.com/office/word/2010/wordprocessingShape">
                    <wps:wsp>
                      <wps:cNvSpPr/>
                      <wps:spPr>
                        <a:xfrm>
                          <a:off x="0" y="0"/>
                          <a:ext cx="1295400" cy="825500"/>
                        </a:xfrm>
                        <a:prstGeom prst="rect">
                          <a:avLst/>
                        </a:prstGeom>
                        <a:noFill/>
                        <a:ln cap="flat">
                          <a:noFill/>
                          <a:prstDash val="solid"/>
                        </a:ln>
                      </wps:spPr>
                      <wps:txbx>
                        <w:txbxContent>
                          <w:p w14:paraId="4D6F0F6C"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 xml:space="preserve">Provide grief support services &amp; referrals </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54B47F33" id="_x0000_s1032" style="position:absolute;margin-left:406.5pt;margin-top:5.55pt;width:102pt;height: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" filled="f" stroked="f">
                <v:textbox>
                  <w:txbxContent>
                    <w:p w14:paraId="4D6F0F6C"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 xml:space="preserve">Provide grief support services &amp; referrals </w:t>
                      </w: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81792" behindDoc="0" locked="0" layoutInCell="1" allowOverlap="1" wp14:anchorId="049DF814" wp14:editId="3B42C3D9">
                <wp:simplePos x="0" y="0"/>
                <wp:positionH relativeFrom="column">
                  <wp:posOffset>3663950</wp:posOffset>
                </wp:positionH>
                <wp:positionV relativeFrom="paragraph">
                  <wp:posOffset>102235</wp:posOffset>
                </wp:positionV>
                <wp:extent cx="1125743" cy="707148"/>
                <wp:effectExtent l="0" t="0" r="0" b="0"/>
                <wp:wrapNone/>
                <wp:docPr id="719856926" name="Rectangle 1"/>
                <wp:cNvGraphicFramePr/>
                <a:graphic xmlns:a="http://schemas.openxmlformats.org/drawingml/2006/main">
                  <a:graphicData uri="http://schemas.microsoft.com/office/word/2010/wordprocessingShape">
                    <wps:wsp>
                      <wps:cNvSpPr/>
                      <wps:spPr>
                        <a:xfrm>
                          <a:off x="0" y="0"/>
                          <a:ext cx="1125743" cy="707148"/>
                        </a:xfrm>
                        <a:prstGeom prst="rect">
                          <a:avLst/>
                        </a:prstGeom>
                        <a:noFill/>
                        <a:ln cap="flat">
                          <a:noFill/>
                          <a:prstDash val="solid"/>
                        </a:ln>
                      </wps:spPr>
                      <wps:txbx>
                        <w:txbxContent>
                          <w:p w14:paraId="3E436191"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Identify and monitor social media accounts</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049DF814" id="_x0000_s1033" style="position:absolute;margin-left:288.5pt;margin-top:8.05pt;width:88.65pt;height:55.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" filled="f" stroked="f">
                <v:textbox>
                  <w:txbxContent>
                    <w:p w14:paraId="3E436191"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Identify and monitor social media accounts</w:t>
                      </w: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78720" behindDoc="0" locked="0" layoutInCell="1" allowOverlap="1" wp14:anchorId="0B603899" wp14:editId="0567F41E">
                <wp:simplePos x="0" y="0"/>
                <wp:positionH relativeFrom="column">
                  <wp:posOffset>2012950</wp:posOffset>
                </wp:positionH>
                <wp:positionV relativeFrom="paragraph">
                  <wp:posOffset>83185</wp:posOffset>
                </wp:positionV>
                <wp:extent cx="1308100" cy="675005"/>
                <wp:effectExtent l="0" t="0" r="0" b="0"/>
                <wp:wrapNone/>
                <wp:docPr id="183359729" name="Rectangle 1"/>
                <wp:cNvGraphicFramePr/>
                <a:graphic xmlns:a="http://schemas.openxmlformats.org/drawingml/2006/main">
                  <a:graphicData uri="http://schemas.microsoft.com/office/word/2010/wordprocessingShape">
                    <wps:wsp>
                      <wps:cNvSpPr/>
                      <wps:spPr>
                        <a:xfrm>
                          <a:off x="0" y="0"/>
                          <a:ext cx="1308100" cy="675005"/>
                        </a:xfrm>
                        <a:prstGeom prst="rect">
                          <a:avLst/>
                        </a:prstGeom>
                        <a:noFill/>
                        <a:ln cap="flat">
                          <a:noFill/>
                          <a:prstDash val="solid"/>
                        </a:ln>
                      </wps:spPr>
                      <wps:txbx>
                        <w:txbxContent>
                          <w:p w14:paraId="19DBDEBD"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Identify and monitory students in need of support</w:t>
                            </w: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w:pict>
              <v:rect w14:anchorId="0B603899" id="_x0000_s1034" style="position:absolute;margin-left:158.5pt;margin-top:6.55pt;width:103pt;height:53.1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" filled="f" stroked="f">
                <v:textbox>
                  <w:txbxContent>
                    <w:p w14:paraId="19DBDEBD"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Identify and monitory students in need of support</w:t>
                      </w: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77696" behindDoc="0" locked="0" layoutInCell="1" allowOverlap="1" wp14:anchorId="000CCEA9" wp14:editId="0660DFDF">
                <wp:simplePos x="0" y="0"/>
                <wp:positionH relativeFrom="column">
                  <wp:posOffset>298450</wp:posOffset>
                </wp:positionH>
                <wp:positionV relativeFrom="paragraph">
                  <wp:posOffset>413385</wp:posOffset>
                </wp:positionV>
                <wp:extent cx="1104900" cy="882650"/>
                <wp:effectExtent l="0" t="0" r="0" b="0"/>
                <wp:wrapNone/>
                <wp:docPr id="981198409" name="Rectangle 1"/>
                <wp:cNvGraphicFramePr/>
                <a:graphic xmlns:a="http://schemas.openxmlformats.org/drawingml/2006/main">
                  <a:graphicData uri="http://schemas.microsoft.com/office/word/2010/wordprocessingShape">
                    <wps:wsp>
                      <wps:cNvSpPr/>
                      <wps:spPr>
                        <a:xfrm>
                          <a:off x="0" y="0"/>
                          <a:ext cx="1104900" cy="882650"/>
                        </a:xfrm>
                        <a:prstGeom prst="rect">
                          <a:avLst/>
                        </a:prstGeom>
                        <a:noFill/>
                        <a:ln cap="flat">
                          <a:noFill/>
                          <a:prstDash val="solid"/>
                        </a:ln>
                      </wps:spPr>
                      <wps:txbx>
                        <w:txbxContent>
                          <w:p w14:paraId="54E58F8C"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Share news     of death in small groups with students</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000CCEA9" id="_x0000_s1035" style="position:absolute;margin-left:23.5pt;margin-top:32.55pt;width:87pt;height:6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" filled="f" stroked="f">
                <v:textbox>
                  <w:txbxContent>
                    <w:p w14:paraId="54E58F8C" w14:textId="77777777" w:rsidR="0011292B" w:rsidRPr="00B21427" w:rsidRDefault="0011292B" w:rsidP="0011292B">
                      <w:pPr>
                        <w:jc w:val="center"/>
                        <w:textAlignment w:val="baseline"/>
                        <w:rPr>
                          <w:rFonts w:cstheme="minorBidi"/>
                          <w:b/>
                          <w:bCs/>
                          <w:color w:val="FBF9F8"/>
                          <w:sz w:val="22"/>
                          <w:szCs w:val="22"/>
                        </w:rPr>
                      </w:pPr>
                      <w:r w:rsidRPr="00B21427">
                        <w:rPr>
                          <w:rFonts w:cstheme="minorBidi"/>
                          <w:b/>
                          <w:bCs/>
                          <w:color w:val="FBF9F8"/>
                          <w:sz w:val="22"/>
                          <w:szCs w:val="22"/>
                        </w:rPr>
                        <w:t>Share news     of death in small groups with students</w:t>
                      </w: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79744" behindDoc="0" locked="0" layoutInCell="1" allowOverlap="1" wp14:anchorId="4D792383" wp14:editId="3B54343F">
                <wp:simplePos x="0" y="0"/>
                <wp:positionH relativeFrom="column">
                  <wp:posOffset>3257550</wp:posOffset>
                </wp:positionH>
                <wp:positionV relativeFrom="paragraph">
                  <wp:posOffset>95885</wp:posOffset>
                </wp:positionV>
                <wp:extent cx="1862455" cy="698500"/>
                <wp:effectExtent l="0" t="0" r="4445" b="6350"/>
                <wp:wrapNone/>
                <wp:docPr id="1494956819" name="Notched Right Arrow 22"/>
                <wp:cNvGraphicFramePr/>
                <a:graphic xmlns:a="http://schemas.openxmlformats.org/drawingml/2006/main">
                  <a:graphicData uri="http://schemas.microsoft.com/office/word/2010/wordprocessingShape">
                    <wps:wsp>
                      <wps:cNvSpPr/>
                      <wps:spPr>
                        <a:xfrm>
                          <a:off x="0" y="0"/>
                          <a:ext cx="1862455" cy="6985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14:sizeRelH relativeFrom="margin">
                  <wp14:pctWidth>0</wp14:pctWidth>
                </wp14:sizeRelH>
                <wp14:sizeRelV relativeFrom="margin">
                  <wp14:pctHeight>0</wp14:pctHeight>
                </wp14:sizeRelV>
              </wp:anchor>
            </w:drawing>
          </mc:Choice>
          <mc:Fallback>
            <w:pict>
              <v:shape w14:anchorId="79F46C5F" id="Notched Right Arrow 22" o:spid="_x0000_s1026" style="position:absolute;margin-left:256.5pt;margin-top:7.55pt;width:146.65pt;height: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1862455,698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" path="m,l1406411,r,l1862455,349250,1406411,698500r,l,698500,456044,349250,,xe" fillcolor="#1d4eaf" stroked="f">
                <v:path arrowok="t" o:connecttype="custom" o:connectlocs="931228,0;1862455,349250;931228,698500;0,349250;1406411,0;456044,349250;1406411,698500" o:connectangles="270,0,90,180,270,180,90" textboxrect="456044,0,1406411,698500"/>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80768" behindDoc="0" locked="0" layoutInCell="1" allowOverlap="1" wp14:anchorId="28652C7B" wp14:editId="4C682B1F">
                <wp:simplePos x="0" y="0"/>
                <wp:positionH relativeFrom="column">
                  <wp:posOffset>4756150</wp:posOffset>
                </wp:positionH>
                <wp:positionV relativeFrom="paragraph">
                  <wp:posOffset>83185</wp:posOffset>
                </wp:positionV>
                <wp:extent cx="1822450" cy="711805"/>
                <wp:effectExtent l="0" t="0" r="6350" b="0"/>
                <wp:wrapNone/>
                <wp:docPr id="1633941303" name="Notched Right Arrow 22"/>
                <wp:cNvGraphicFramePr/>
                <a:graphic xmlns:a="http://schemas.openxmlformats.org/drawingml/2006/main">
                  <a:graphicData uri="http://schemas.microsoft.com/office/word/2010/wordprocessingShape">
                    <wps:wsp>
                      <wps:cNvSpPr/>
                      <wps:spPr>
                        <a:xfrm>
                          <a:off x="0" y="0"/>
                          <a:ext cx="1822450" cy="711805"/>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14:sizeRelH relativeFrom="margin">
                  <wp14:pctWidth>0</wp14:pctWidth>
                </wp14:sizeRelH>
                <wp14:sizeRelV relativeFrom="margin">
                  <wp14:pctHeight>0</wp14:pctHeight>
                </wp14:sizeRelV>
              </wp:anchor>
            </w:drawing>
          </mc:Choice>
          <mc:Fallback>
            <w:pict>
              <v:shape w14:anchorId="05CD4EA5" id="Notched Right Arrow 22" o:spid="_x0000_s1026" style="position:absolute;margin-left:374.5pt;margin-top:6.55pt;width:143.5pt;height:56.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1822450,7118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" path="m,l1357720,r,l1822450,355902,1357720,711805r,l,711805,464730,355902,,xe" fillcolor="#1d4eaf" stroked="f">
                <v:path arrowok="t" o:connecttype="custom" o:connectlocs="911225,0;1822450,355903;911225,711805;0,355903;1357720,0;464730,355902;1357720,711805" o:connectangles="270,0,90,180,270,180,90" textboxrect="464730,0,1357720,711805"/>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75648" behindDoc="0" locked="0" layoutInCell="1" allowOverlap="1" wp14:anchorId="534B2631" wp14:editId="05050F27">
                <wp:simplePos x="0" y="0"/>
                <wp:positionH relativeFrom="column">
                  <wp:posOffset>1746251</wp:posOffset>
                </wp:positionH>
                <wp:positionV relativeFrom="paragraph">
                  <wp:posOffset>102235</wp:posOffset>
                </wp:positionV>
                <wp:extent cx="1855988" cy="698500"/>
                <wp:effectExtent l="0" t="0" r="0" b="6350"/>
                <wp:wrapNone/>
                <wp:docPr id="1006420021" name="Notched Right Arrow 22"/>
                <wp:cNvGraphicFramePr/>
                <a:graphic xmlns:a="http://schemas.openxmlformats.org/drawingml/2006/main">
                  <a:graphicData uri="http://schemas.microsoft.com/office/word/2010/wordprocessingShape">
                    <wps:wsp>
                      <wps:cNvSpPr/>
                      <wps:spPr>
                        <a:xfrm>
                          <a:off x="0" y="0"/>
                          <a:ext cx="1855988" cy="6985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14:sizeRelH relativeFrom="margin">
                  <wp14:pctWidth>0</wp14:pctWidth>
                </wp14:sizeRelH>
                <wp14:sizeRelV relativeFrom="margin">
                  <wp14:pctHeight>0</wp14:pctHeight>
                </wp14:sizeRelV>
              </wp:anchor>
            </w:drawing>
          </mc:Choice>
          <mc:Fallback>
            <w:pict>
              <v:shape w14:anchorId="7C2C8CBB" id="Notched Right Arrow 22" o:spid="_x0000_s1026" style="position:absolute;margin-left:137.5pt;margin-top:8.05pt;width:146.15pt;height: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1855988,698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" path="m,l1399944,r,l1855988,349250,1399944,698500r,l,698500,456044,349250,,xe" fillcolor="#1d4eaf" stroked="f">
                <v:path arrowok="t" o:connecttype="custom" o:connectlocs="927994,0;1855988,349250;927994,698500;0,349250;1399944,0;456044,349250;1399944,698500" o:connectangles="270,0,90,180,270,180,90" textboxrect="456044,0,1399944,698500"/>
              </v:shape>
            </w:pict>
          </mc:Fallback>
        </mc:AlternateContent>
      </w:r>
    </w:p>
    <w:p w14:paraId="3AA6D517" w14:textId="77777777" w:rsidR="0011292B" w:rsidRPr="00016DC6" w:rsidRDefault="0011292B" w:rsidP="0011292B">
      <w:pPr>
        <w:spacing w:before="240" w:after="120"/>
        <w:rPr>
          <w:rFonts w:ascii="IBM Plex Sans" w:hAnsi="IBM Plex Sans"/>
          <w:b/>
          <w:bCs/>
          <w:color w:val="0E2841" w:themeColor="text2"/>
          <w:sz w:val="28"/>
          <w:szCs w:val="28"/>
        </w:rPr>
      </w:pPr>
      <w:r w:rsidRPr="00016DC6">
        <w:rPr>
          <w:rFonts w:ascii="IBM Plex Sans" w:hAnsi="IBM Plex Sans"/>
          <w:noProof/>
          <w14:ligatures w14:val="standardContextual"/>
        </w:rPr>
        <mc:AlternateContent>
          <mc:Choice Requires="wps">
            <w:drawing>
              <wp:anchor distT="0" distB="0" distL="114300" distR="114300" simplePos="0" relativeHeight="251674624" behindDoc="0" locked="0" layoutInCell="1" allowOverlap="1" wp14:anchorId="2E230D7B" wp14:editId="11C8F803">
                <wp:simplePos x="0" y="0"/>
                <wp:positionH relativeFrom="column">
                  <wp:posOffset>-31750</wp:posOffset>
                </wp:positionH>
                <wp:positionV relativeFrom="paragraph">
                  <wp:posOffset>40005</wp:posOffset>
                </wp:positionV>
                <wp:extent cx="1803400" cy="781050"/>
                <wp:effectExtent l="0" t="0" r="6350" b="0"/>
                <wp:wrapNone/>
                <wp:docPr id="1042137500" name="Notched Right Arrow 22"/>
                <wp:cNvGraphicFramePr/>
                <a:graphic xmlns:a="http://schemas.openxmlformats.org/drawingml/2006/main">
                  <a:graphicData uri="http://schemas.microsoft.com/office/word/2010/wordprocessingShape">
                    <wps:wsp>
                      <wps:cNvSpPr/>
                      <wps:spPr>
                        <a:xfrm>
                          <a:off x="0" y="0"/>
                          <a:ext cx="1803400" cy="78105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14:sizeRelH relativeFrom="margin">
                  <wp14:pctWidth>0</wp14:pctWidth>
                </wp14:sizeRelH>
                <wp14:sizeRelV relativeFrom="margin">
                  <wp14:pctHeight>0</wp14:pctHeight>
                </wp14:sizeRelV>
              </wp:anchor>
            </w:drawing>
          </mc:Choice>
          <mc:Fallback>
            <w:pict>
              <v:shape w14:anchorId="2F23E41B" id="Notched Right Arrow 22" o:spid="_x0000_s1026" style="position:absolute;margin-left:-2.5pt;margin-top:3.15pt;width:142pt;height:6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1803400,781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" path="m,l1293460,r,l1803400,390525,1293460,781050r,l,781050,509940,390525,,xe" fillcolor="#1d4eaf" stroked="f">
                <v:path arrowok="t" o:connecttype="custom" o:connectlocs="901700,0;1803400,390525;901700,781050;0,390525;1293460,0;509940,390525;1293460,781050" o:connectangles="270,0,90,180,270,180,90" textboxrect="509940,0,1293460,781050"/>
              </v:shape>
            </w:pict>
          </mc:Fallback>
        </mc:AlternateContent>
      </w:r>
    </w:p>
    <w:p w14:paraId="2D49AA33" w14:textId="77777777" w:rsidR="0011292B" w:rsidRPr="00016DC6" w:rsidRDefault="0011292B" w:rsidP="0011292B">
      <w:pPr>
        <w:spacing w:before="240" w:after="120"/>
        <w:rPr>
          <w:rFonts w:ascii="IBM Plex Sans" w:hAnsi="IBM Plex Sans"/>
          <w:b/>
          <w:bCs/>
          <w:color w:val="0E2841" w:themeColor="text2"/>
          <w:sz w:val="28"/>
          <w:szCs w:val="28"/>
        </w:rPr>
      </w:pPr>
    </w:p>
    <w:p w14:paraId="7E132E01" w14:textId="77777777" w:rsidR="0011292B" w:rsidRPr="00016DC6" w:rsidRDefault="0011292B" w:rsidP="0011292B">
      <w:pPr>
        <w:spacing w:before="240"/>
        <w:rPr>
          <w:rFonts w:ascii="IBM Plex Sans" w:hAnsi="IBM Plex Sans"/>
        </w:rPr>
      </w:pPr>
    </w:p>
    <w:p w14:paraId="40D8E781" w14:textId="77777777" w:rsidR="0011292B" w:rsidRPr="00016DC6" w:rsidRDefault="0011292B" w:rsidP="0011292B">
      <w:pPr>
        <w:pStyle w:val="Heading4"/>
      </w:pPr>
      <w:r>
        <w:t>Example 8</w:t>
      </w:r>
      <w:r w:rsidRPr="00016DC6">
        <w:t xml:space="preserve"> Template </w:t>
      </w:r>
    </w:p>
    <w:p w14:paraId="5C36258A" w14:textId="77777777" w:rsidR="0011292B" w:rsidRPr="00016DC6" w:rsidRDefault="0011292B" w:rsidP="0011292B">
      <w:pPr>
        <w:spacing w:before="120" w:after="120"/>
        <w:rPr>
          <w:rFonts w:ascii="IBM Plex Sans" w:hAnsi="IBM Plex Sans"/>
          <w:sz w:val="22"/>
          <w:szCs w:val="22"/>
        </w:rPr>
      </w:pPr>
      <w:r w:rsidRPr="00016DC6">
        <w:rPr>
          <w:rFonts w:ascii="IBM Plex Sans" w:hAnsi="IBM Plex Sans"/>
          <w:noProof/>
          <w14:ligatures w14:val="standardContextual"/>
        </w:rPr>
        <mc:AlternateContent>
          <mc:Choice Requires="wps">
            <w:drawing>
              <wp:anchor distT="0" distB="0" distL="114300" distR="114300" simplePos="0" relativeHeight="251689984" behindDoc="0" locked="0" layoutInCell="1" allowOverlap="1" wp14:anchorId="65DF33C6" wp14:editId="3ED224F9">
                <wp:simplePos x="0" y="0"/>
                <wp:positionH relativeFrom="column">
                  <wp:posOffset>1585126</wp:posOffset>
                </wp:positionH>
                <wp:positionV relativeFrom="paragraph">
                  <wp:posOffset>92379</wp:posOffset>
                </wp:positionV>
                <wp:extent cx="1079500" cy="675303"/>
                <wp:effectExtent l="0" t="0" r="0" b="0"/>
                <wp:wrapNone/>
                <wp:docPr id="1105380734" name="Rectangle 1"/>
                <wp:cNvGraphicFramePr/>
                <a:graphic xmlns:a="http://schemas.openxmlformats.org/drawingml/2006/main">
                  <a:graphicData uri="http://schemas.microsoft.com/office/word/2010/wordprocessingShape">
                    <wps:wsp>
                      <wps:cNvSpPr/>
                      <wps:spPr>
                        <a:xfrm>
                          <a:off x="0" y="0"/>
                          <a:ext cx="1079500" cy="675303"/>
                        </a:xfrm>
                        <a:prstGeom prst="rect">
                          <a:avLst/>
                        </a:prstGeom>
                        <a:noFill/>
                        <a:ln cap="flat">
                          <a:noFill/>
                          <a:prstDash val="solid"/>
                        </a:ln>
                      </wps:spPr>
                      <wps:txbx>
                        <w:txbxContent>
                          <w:p w14:paraId="4FEACD80" w14:textId="77777777" w:rsidR="0011292B" w:rsidRPr="00D540F8" w:rsidRDefault="0011292B" w:rsidP="0011292B">
                            <w:pPr>
                              <w:jc w:val="center"/>
                              <w:textAlignment w:val="baseline"/>
                              <w:rPr>
                                <w:rFonts w:cstheme="minorBidi"/>
                                <w:b/>
                                <w:bCs/>
                                <w:color w:val="FBF9F8"/>
                              </w:rPr>
                            </w:pPr>
                          </w:p>
                        </w:txbxContent>
                      </wps:txbx>
                      <wps:bodyPr vert="horz" wrap="square" lIns="91440" tIns="45720" rIns="91440" bIns="45720" anchor="ctr" anchorCtr="0" compatLnSpc="1">
                        <a:noAutofit/>
                      </wps:bodyPr>
                    </wps:wsp>
                  </a:graphicData>
                </a:graphic>
              </wp:anchor>
            </w:drawing>
          </mc:Choice>
          <mc:Fallback>
            <w:pict>
              <v:rect w14:anchorId="65DF33C6" id="_x0000_s1036" style="position:absolute;margin-left:124.8pt;margin-top:7.25pt;width:85pt;height:53.1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" filled="f" stroked="f">
                <v:textbox>
                  <w:txbxContent>
                    <w:p w14:paraId="4FEACD80" w14:textId="77777777" w:rsidR="0011292B" w:rsidRPr="00D540F8" w:rsidRDefault="0011292B" w:rsidP="0011292B">
                      <w:pPr>
                        <w:jc w:val="center"/>
                        <w:textAlignment w:val="baseline"/>
                        <w:rPr>
                          <w:rFonts w:cstheme="minorBidi"/>
                          <w:b/>
                          <w:bCs/>
                          <w:color w:val="FBF9F8"/>
                        </w:rPr>
                      </w:pP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88960" behindDoc="0" locked="0" layoutInCell="1" allowOverlap="1" wp14:anchorId="1EE12978" wp14:editId="3F009F3C">
                <wp:simplePos x="0" y="0"/>
                <wp:positionH relativeFrom="column">
                  <wp:posOffset>1242695</wp:posOffset>
                </wp:positionH>
                <wp:positionV relativeFrom="paragraph">
                  <wp:posOffset>64135</wp:posOffset>
                </wp:positionV>
                <wp:extent cx="1587500" cy="647700"/>
                <wp:effectExtent l="0" t="0" r="0" b="0"/>
                <wp:wrapNone/>
                <wp:docPr id="1554972637" name="Notched Right Arrow 22"/>
                <wp:cNvGraphicFramePr/>
                <a:graphic xmlns:a="http://schemas.openxmlformats.org/drawingml/2006/main">
                  <a:graphicData uri="http://schemas.microsoft.com/office/word/2010/wordprocessingShape">
                    <wps:wsp>
                      <wps:cNvSpPr/>
                      <wps:spPr>
                        <a:xfrm>
                          <a:off x="0" y="0"/>
                          <a:ext cx="1587500"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anchor>
            </w:drawing>
          </mc:Choice>
          <mc:Fallback>
            <w:pict>
              <v:shape w14:anchorId="3500263F" id="Notched Right Arrow 22" o:spid="_x0000_s1026" style="position:absolute;margin-left:97.85pt;margin-top:5.05pt;width:125pt;height:51pt;z-index:251688960;visibility:visible;mso-wrap-style:square;mso-wrap-distance-left:9pt;mso-wrap-distance-top:0;mso-wrap-distance-right:9pt;mso-wrap-distance-bottom:0;mso-position-horizontal:absolute;mso-position-horizontal-relative:text;mso-position-vertical:absolute;mso-position-vertical-relative:text;v-text-anchor:middle-center" coordsize="1587500,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" path="m,l1164623,r,l1587500,323850,1164623,647700r,l,647700,422877,323850,,xe" fillcolor="#1d4eaf" stroked="f">
                <v:path arrowok="t" o:connecttype="custom" o:connectlocs="793750,0;1587500,323850;793750,647700;0,323850;1164623,0;422877,323850;1164623,647700" o:connectangles="270,0,90,180,270,180,90" textboxrect="422877,0,1164623,647700"/>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708416" behindDoc="0" locked="0" layoutInCell="1" allowOverlap="1" wp14:anchorId="15E994F2" wp14:editId="3D03BAB7">
                <wp:simplePos x="0" y="0"/>
                <wp:positionH relativeFrom="column">
                  <wp:posOffset>342900</wp:posOffset>
                </wp:positionH>
                <wp:positionV relativeFrom="paragraph">
                  <wp:posOffset>87630</wp:posOffset>
                </wp:positionV>
                <wp:extent cx="1079500" cy="675303"/>
                <wp:effectExtent l="0" t="0" r="0" b="0"/>
                <wp:wrapNone/>
                <wp:docPr id="243706218" name="Rectangle 1"/>
                <wp:cNvGraphicFramePr/>
                <a:graphic xmlns:a="http://schemas.openxmlformats.org/drawingml/2006/main">
                  <a:graphicData uri="http://schemas.microsoft.com/office/word/2010/wordprocessingShape">
                    <wps:wsp>
                      <wps:cNvSpPr/>
                      <wps:spPr>
                        <a:xfrm>
                          <a:off x="0" y="0"/>
                          <a:ext cx="1079500" cy="675303"/>
                        </a:xfrm>
                        <a:prstGeom prst="rect">
                          <a:avLst/>
                        </a:prstGeom>
                        <a:noFill/>
                        <a:ln cap="flat">
                          <a:noFill/>
                          <a:prstDash val="solid"/>
                        </a:ln>
                      </wps:spPr>
                      <wps:txbx>
                        <w:txbxContent>
                          <w:p w14:paraId="438F4D8B" w14:textId="77777777" w:rsidR="0011292B" w:rsidRPr="00D540F8" w:rsidRDefault="0011292B" w:rsidP="0011292B">
                            <w:pPr>
                              <w:jc w:val="center"/>
                              <w:textAlignment w:val="baseline"/>
                              <w:rPr>
                                <w:rFonts w:cstheme="minorBidi"/>
                                <w:b/>
                                <w:bCs/>
                                <w:color w:val="FBF9F8"/>
                              </w:rPr>
                            </w:pPr>
                          </w:p>
                        </w:txbxContent>
                      </wps:txbx>
                      <wps:bodyPr vert="horz" wrap="square" lIns="91440" tIns="45720" rIns="91440" bIns="45720" anchor="ctr" anchorCtr="0" compatLnSpc="1">
                        <a:noAutofit/>
                      </wps:bodyPr>
                    </wps:wsp>
                  </a:graphicData>
                </a:graphic>
              </wp:anchor>
            </w:drawing>
          </mc:Choice>
          <mc:Fallback>
            <w:pict>
              <v:rect w14:anchorId="15E994F2" id="_x0000_s1037" style="position:absolute;margin-left:27pt;margin-top:6.9pt;width:85pt;height:53.1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" filled="f" stroked="f">
                <v:textbox>
                  <w:txbxContent>
                    <w:p w14:paraId="438F4D8B" w14:textId="77777777" w:rsidR="0011292B" w:rsidRPr="00D540F8" w:rsidRDefault="0011292B" w:rsidP="0011292B">
                      <w:pPr>
                        <w:jc w:val="center"/>
                        <w:textAlignment w:val="baseline"/>
                        <w:rPr>
                          <w:rFonts w:cstheme="minorBidi"/>
                          <w:b/>
                          <w:bCs/>
                          <w:color w:val="FBF9F8"/>
                        </w:rPr>
                      </w:pP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707392" behindDoc="0" locked="0" layoutInCell="1" allowOverlap="1" wp14:anchorId="531EDE2A" wp14:editId="623DC95F">
                <wp:simplePos x="0" y="0"/>
                <wp:positionH relativeFrom="margin">
                  <wp:align>left</wp:align>
                </wp:positionH>
                <wp:positionV relativeFrom="paragraph">
                  <wp:posOffset>68580</wp:posOffset>
                </wp:positionV>
                <wp:extent cx="1587862" cy="647700"/>
                <wp:effectExtent l="0" t="0" r="0" b="0"/>
                <wp:wrapNone/>
                <wp:docPr id="1351623063" name="Notched Right Arrow 22"/>
                <wp:cNvGraphicFramePr/>
                <a:graphic xmlns:a="http://schemas.openxmlformats.org/drawingml/2006/main">
                  <a:graphicData uri="http://schemas.microsoft.com/office/word/2010/wordprocessingShape">
                    <wps:wsp>
                      <wps:cNvSpPr/>
                      <wps:spPr>
                        <a:xfrm>
                          <a:off x="0" y="0"/>
                          <a:ext cx="1587862"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anchor>
            </w:drawing>
          </mc:Choice>
          <mc:Fallback>
            <w:pict>
              <v:shape w14:anchorId="52D2F138" id="Notched Right Arrow 22" o:spid="_x0000_s1026" style="position:absolute;margin-left:0;margin-top:5.4pt;width:125.05pt;height:51pt;z-index:251707392;visibility:visible;mso-wrap-style:square;mso-wrap-distance-left:9pt;mso-wrap-distance-top:0;mso-wrap-distance-right:9pt;mso-wrap-distance-bottom:0;mso-position-horizontal:left;mso-position-horizontal-relative:margin;mso-position-vertical:absolute;mso-position-vertical-relative:text;v-text-anchor:middle-center" coordsize="1587862,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" path="m,l1164985,r,l1587862,323850,1164985,647700r,l,647700,422877,323850,,xe" fillcolor="#1d4eaf" stroked="f">
                <v:path arrowok="t" o:connecttype="custom" o:connectlocs="793931,0;1587862,323850;793931,647700;0,323850;1164985,0;422877,323850;1164985,647700" o:connectangles="270,0,90,180,270,180,90" textboxrect="422877,0,1164985,647700"/>
                <w10:wrap anchorx="margin"/>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96128" behindDoc="0" locked="0" layoutInCell="1" allowOverlap="1" wp14:anchorId="776332BA" wp14:editId="339DF505">
                <wp:simplePos x="0" y="0"/>
                <wp:positionH relativeFrom="column">
                  <wp:posOffset>5213350</wp:posOffset>
                </wp:positionH>
                <wp:positionV relativeFrom="paragraph">
                  <wp:posOffset>86360</wp:posOffset>
                </wp:positionV>
                <wp:extent cx="1079500" cy="675303"/>
                <wp:effectExtent l="0" t="0" r="0" b="0"/>
                <wp:wrapNone/>
                <wp:docPr id="749053388" name="Rectangle 1"/>
                <wp:cNvGraphicFramePr/>
                <a:graphic xmlns:a="http://schemas.openxmlformats.org/drawingml/2006/main">
                  <a:graphicData uri="http://schemas.microsoft.com/office/word/2010/wordprocessingShape">
                    <wps:wsp>
                      <wps:cNvSpPr/>
                      <wps:spPr>
                        <a:xfrm>
                          <a:off x="0" y="0"/>
                          <a:ext cx="1079500" cy="675303"/>
                        </a:xfrm>
                        <a:prstGeom prst="rect">
                          <a:avLst/>
                        </a:prstGeom>
                        <a:noFill/>
                        <a:ln cap="flat">
                          <a:noFill/>
                          <a:prstDash val="solid"/>
                        </a:ln>
                      </wps:spPr>
                      <wps:txbx>
                        <w:txbxContent>
                          <w:p w14:paraId="40F39B00" w14:textId="77777777" w:rsidR="0011292B" w:rsidRPr="00D540F8" w:rsidRDefault="0011292B" w:rsidP="0011292B">
                            <w:pPr>
                              <w:jc w:val="center"/>
                              <w:textAlignment w:val="baseline"/>
                              <w:rPr>
                                <w:rFonts w:cstheme="minorBidi"/>
                                <w:b/>
                                <w:bCs/>
                                <w:color w:val="FBF9F8"/>
                              </w:rPr>
                            </w:pPr>
                          </w:p>
                        </w:txbxContent>
                      </wps:txbx>
                      <wps:bodyPr vert="horz" wrap="square" lIns="91440" tIns="45720" rIns="91440" bIns="45720" anchor="ctr" anchorCtr="0" compatLnSpc="1">
                        <a:noAutofit/>
                      </wps:bodyPr>
                    </wps:wsp>
                  </a:graphicData>
                </a:graphic>
              </wp:anchor>
            </w:drawing>
          </mc:Choice>
          <mc:Fallback>
            <w:pict>
              <v:rect w14:anchorId="776332BA" id="_x0000_s1038" style="position:absolute;margin-left:410.5pt;margin-top:6.8pt;width:85pt;height:53.1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" filled="f" stroked="f">
                <v:textbox>
                  <w:txbxContent>
                    <w:p w14:paraId="40F39B00" w14:textId="77777777" w:rsidR="0011292B" w:rsidRPr="00D540F8" w:rsidRDefault="0011292B" w:rsidP="0011292B">
                      <w:pPr>
                        <w:jc w:val="center"/>
                        <w:textAlignment w:val="baseline"/>
                        <w:rPr>
                          <w:rFonts w:cstheme="minorBidi"/>
                          <w:b/>
                          <w:bCs/>
                          <w:color w:val="FBF9F8"/>
                        </w:rPr>
                      </w:pP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95104" behindDoc="0" locked="0" layoutInCell="1" allowOverlap="1" wp14:anchorId="4DCD8693" wp14:editId="60B0935C">
                <wp:simplePos x="0" y="0"/>
                <wp:positionH relativeFrom="column">
                  <wp:posOffset>4006850</wp:posOffset>
                </wp:positionH>
                <wp:positionV relativeFrom="paragraph">
                  <wp:posOffset>81280</wp:posOffset>
                </wp:positionV>
                <wp:extent cx="1079500" cy="675303"/>
                <wp:effectExtent l="0" t="0" r="0" b="0"/>
                <wp:wrapNone/>
                <wp:docPr id="1604406121" name="Rectangle 1"/>
                <wp:cNvGraphicFramePr/>
                <a:graphic xmlns:a="http://schemas.openxmlformats.org/drawingml/2006/main">
                  <a:graphicData uri="http://schemas.microsoft.com/office/word/2010/wordprocessingShape">
                    <wps:wsp>
                      <wps:cNvSpPr/>
                      <wps:spPr>
                        <a:xfrm>
                          <a:off x="0" y="0"/>
                          <a:ext cx="1079500" cy="675303"/>
                        </a:xfrm>
                        <a:prstGeom prst="rect">
                          <a:avLst/>
                        </a:prstGeom>
                        <a:noFill/>
                        <a:ln cap="flat">
                          <a:noFill/>
                          <a:prstDash val="solid"/>
                        </a:ln>
                      </wps:spPr>
                      <wps:txbx>
                        <w:txbxContent>
                          <w:p w14:paraId="543797FC" w14:textId="77777777" w:rsidR="0011292B" w:rsidRPr="00D540F8" w:rsidRDefault="0011292B" w:rsidP="0011292B">
                            <w:pPr>
                              <w:jc w:val="center"/>
                              <w:textAlignment w:val="baseline"/>
                              <w:rPr>
                                <w:rFonts w:cstheme="minorBidi"/>
                                <w:b/>
                                <w:bCs/>
                                <w:color w:val="FBF9F8"/>
                              </w:rPr>
                            </w:pPr>
                          </w:p>
                        </w:txbxContent>
                      </wps:txbx>
                      <wps:bodyPr vert="horz" wrap="square" lIns="91440" tIns="45720" rIns="91440" bIns="45720" anchor="ctr" anchorCtr="0" compatLnSpc="1">
                        <a:noAutofit/>
                      </wps:bodyPr>
                    </wps:wsp>
                  </a:graphicData>
                </a:graphic>
              </wp:anchor>
            </w:drawing>
          </mc:Choice>
          <mc:Fallback>
            <w:pict>
              <v:rect w14:anchorId="4DCD8693" id="_x0000_s1039" style="position:absolute;margin-left:315.5pt;margin-top:6.4pt;width:85pt;height:53.1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" filled="f" stroked="f">
                <v:textbox>
                  <w:txbxContent>
                    <w:p w14:paraId="543797FC" w14:textId="77777777" w:rsidR="0011292B" w:rsidRPr="00D540F8" w:rsidRDefault="0011292B" w:rsidP="0011292B">
                      <w:pPr>
                        <w:jc w:val="center"/>
                        <w:textAlignment w:val="baseline"/>
                        <w:rPr>
                          <w:rFonts w:cstheme="minorBidi"/>
                          <w:b/>
                          <w:bCs/>
                          <w:color w:val="FBF9F8"/>
                        </w:rPr>
                      </w:pP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94080" behindDoc="0" locked="0" layoutInCell="1" allowOverlap="1" wp14:anchorId="71122814" wp14:editId="60988A8A">
                <wp:simplePos x="0" y="0"/>
                <wp:positionH relativeFrom="column">
                  <wp:posOffset>4953000</wp:posOffset>
                </wp:positionH>
                <wp:positionV relativeFrom="paragraph">
                  <wp:posOffset>67945</wp:posOffset>
                </wp:positionV>
                <wp:extent cx="1587862" cy="647700"/>
                <wp:effectExtent l="0" t="0" r="0" b="0"/>
                <wp:wrapNone/>
                <wp:docPr id="1090518470" name="Notched Right Arrow 22"/>
                <wp:cNvGraphicFramePr/>
                <a:graphic xmlns:a="http://schemas.openxmlformats.org/drawingml/2006/main">
                  <a:graphicData uri="http://schemas.microsoft.com/office/word/2010/wordprocessingShape">
                    <wps:wsp>
                      <wps:cNvSpPr/>
                      <wps:spPr>
                        <a:xfrm>
                          <a:off x="0" y="0"/>
                          <a:ext cx="1587862"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anchor>
            </w:drawing>
          </mc:Choice>
          <mc:Fallback>
            <w:pict>
              <v:shape w14:anchorId="027203CF" id="Notched Right Arrow 22" o:spid="_x0000_s1026" style="position:absolute;margin-left:390pt;margin-top:5.35pt;width:125.05pt;height:51pt;z-index:251694080;visibility:visible;mso-wrap-style:square;mso-wrap-distance-left:9pt;mso-wrap-distance-top:0;mso-wrap-distance-right:9pt;mso-wrap-distance-bottom:0;mso-position-horizontal:absolute;mso-position-horizontal-relative:text;mso-position-vertical:absolute;mso-position-vertical-relative:text;v-text-anchor:middle-center" coordsize="1587862,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" path="m,l1164985,r,l1587862,323850,1164985,647700r,l,647700,422877,323850,,xe" fillcolor="#1d4eaf" stroked="f">
                <v:path arrowok="t" o:connecttype="custom" o:connectlocs="793931,0;1587862,323850;793931,647700;0,323850;1164985,0;422877,323850;1164985,647700" o:connectangles="270,0,90,180,270,180,90" textboxrect="422877,0,1164985,647700"/>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93056" behindDoc="0" locked="0" layoutInCell="1" allowOverlap="1" wp14:anchorId="5707B2F6" wp14:editId="5D69779C">
                <wp:simplePos x="0" y="0"/>
                <wp:positionH relativeFrom="column">
                  <wp:posOffset>3702050</wp:posOffset>
                </wp:positionH>
                <wp:positionV relativeFrom="paragraph">
                  <wp:posOffset>62230</wp:posOffset>
                </wp:positionV>
                <wp:extent cx="1587862" cy="647700"/>
                <wp:effectExtent l="0" t="0" r="0" b="0"/>
                <wp:wrapNone/>
                <wp:docPr id="573298862" name="Notched Right Arrow 22"/>
                <wp:cNvGraphicFramePr/>
                <a:graphic xmlns:a="http://schemas.openxmlformats.org/drawingml/2006/main">
                  <a:graphicData uri="http://schemas.microsoft.com/office/word/2010/wordprocessingShape">
                    <wps:wsp>
                      <wps:cNvSpPr/>
                      <wps:spPr>
                        <a:xfrm>
                          <a:off x="0" y="0"/>
                          <a:ext cx="1587862"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anchor>
            </w:drawing>
          </mc:Choice>
          <mc:Fallback>
            <w:pict>
              <v:shape w14:anchorId="25A1379C" id="Notched Right Arrow 22" o:spid="_x0000_s1026" style="position:absolute;margin-left:291.5pt;margin-top:4.9pt;width:125.05pt;height:51pt;z-index:251693056;visibility:visible;mso-wrap-style:square;mso-wrap-distance-left:9pt;mso-wrap-distance-top:0;mso-wrap-distance-right:9pt;mso-wrap-distance-bottom:0;mso-position-horizontal:absolute;mso-position-horizontal-relative:text;mso-position-vertical:absolute;mso-position-vertical-relative:text;v-text-anchor:middle-center" coordsize="1587862,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" path="m,l1164985,r,l1587862,323850,1164985,647700r,l,647700,422877,323850,,xe" fillcolor="#1d4eaf" stroked="f">
                <v:path arrowok="t" o:connecttype="custom" o:connectlocs="793931,0;1587862,323850;793931,647700;0,323850;1164985,0;422877,323850;1164985,647700" o:connectangles="270,0,90,180,270,180,90" textboxrect="422877,0,1164985,647700"/>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92032" behindDoc="0" locked="0" layoutInCell="1" allowOverlap="1" wp14:anchorId="321E7942" wp14:editId="561EADCB">
                <wp:simplePos x="0" y="0"/>
                <wp:positionH relativeFrom="column">
                  <wp:posOffset>2717800</wp:posOffset>
                </wp:positionH>
                <wp:positionV relativeFrom="paragraph">
                  <wp:posOffset>74930</wp:posOffset>
                </wp:positionV>
                <wp:extent cx="1079500" cy="675303"/>
                <wp:effectExtent l="0" t="0" r="0" b="0"/>
                <wp:wrapNone/>
                <wp:docPr id="1963984732" name="Rectangle 1"/>
                <wp:cNvGraphicFramePr/>
                <a:graphic xmlns:a="http://schemas.openxmlformats.org/drawingml/2006/main">
                  <a:graphicData uri="http://schemas.microsoft.com/office/word/2010/wordprocessingShape">
                    <wps:wsp>
                      <wps:cNvSpPr/>
                      <wps:spPr>
                        <a:xfrm>
                          <a:off x="0" y="0"/>
                          <a:ext cx="1079500" cy="675303"/>
                        </a:xfrm>
                        <a:prstGeom prst="rect">
                          <a:avLst/>
                        </a:prstGeom>
                        <a:noFill/>
                        <a:ln cap="flat">
                          <a:noFill/>
                          <a:prstDash val="solid"/>
                        </a:ln>
                      </wps:spPr>
                      <wps:txbx>
                        <w:txbxContent>
                          <w:p w14:paraId="53C1F611" w14:textId="77777777" w:rsidR="0011292B" w:rsidRPr="00D540F8" w:rsidRDefault="0011292B" w:rsidP="0011292B">
                            <w:pPr>
                              <w:jc w:val="center"/>
                              <w:textAlignment w:val="baseline"/>
                              <w:rPr>
                                <w:rFonts w:cstheme="minorBidi"/>
                                <w:b/>
                                <w:bCs/>
                                <w:color w:val="FBF9F8"/>
                              </w:rPr>
                            </w:pPr>
                          </w:p>
                        </w:txbxContent>
                      </wps:txbx>
                      <wps:bodyPr vert="horz" wrap="square" lIns="91440" tIns="45720" rIns="91440" bIns="45720" anchor="ctr" anchorCtr="0" compatLnSpc="1">
                        <a:noAutofit/>
                      </wps:bodyPr>
                    </wps:wsp>
                  </a:graphicData>
                </a:graphic>
              </wp:anchor>
            </w:drawing>
          </mc:Choice>
          <mc:Fallback>
            <w:pict>
              <v:rect w14:anchorId="321E7942" id="_x0000_s1040" style="position:absolute;margin-left:214pt;margin-top:5.9pt;width:85pt;height:53.1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" filled="f" stroked="f">
                <v:textbox>
                  <w:txbxContent>
                    <w:p w14:paraId="53C1F611" w14:textId="77777777" w:rsidR="0011292B" w:rsidRPr="00D540F8" w:rsidRDefault="0011292B" w:rsidP="0011292B">
                      <w:pPr>
                        <w:jc w:val="center"/>
                        <w:textAlignment w:val="baseline"/>
                        <w:rPr>
                          <w:rFonts w:cstheme="minorBidi"/>
                          <w:b/>
                          <w:bCs/>
                          <w:color w:val="FBF9F8"/>
                        </w:rPr>
                      </w:pP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91008" behindDoc="0" locked="0" layoutInCell="1" allowOverlap="1" wp14:anchorId="71FE3642" wp14:editId="4074894C">
                <wp:simplePos x="0" y="0"/>
                <wp:positionH relativeFrom="column">
                  <wp:posOffset>2463800</wp:posOffset>
                </wp:positionH>
                <wp:positionV relativeFrom="paragraph">
                  <wp:posOffset>68580</wp:posOffset>
                </wp:positionV>
                <wp:extent cx="1587862" cy="647700"/>
                <wp:effectExtent l="0" t="0" r="0" b="0"/>
                <wp:wrapNone/>
                <wp:docPr id="583180585" name="Notched Right Arrow 22"/>
                <wp:cNvGraphicFramePr/>
                <a:graphic xmlns:a="http://schemas.openxmlformats.org/drawingml/2006/main">
                  <a:graphicData uri="http://schemas.microsoft.com/office/word/2010/wordprocessingShape">
                    <wps:wsp>
                      <wps:cNvSpPr/>
                      <wps:spPr>
                        <a:xfrm>
                          <a:off x="0" y="0"/>
                          <a:ext cx="1587862"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anchor>
            </w:drawing>
          </mc:Choice>
          <mc:Fallback>
            <w:pict>
              <v:shape w14:anchorId="744505CB" id="Notched Right Arrow 22" o:spid="_x0000_s1026" style="position:absolute;margin-left:194pt;margin-top:5.4pt;width:125.05pt;height:51pt;z-index:251691008;visibility:visible;mso-wrap-style:square;mso-wrap-distance-left:9pt;mso-wrap-distance-top:0;mso-wrap-distance-right:9pt;mso-wrap-distance-bottom:0;mso-position-horizontal:absolute;mso-position-horizontal-relative:text;mso-position-vertical:absolute;mso-position-vertical-relative:text;v-text-anchor:middle-center" coordsize="1587862,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" path="m,l1164985,r,l1587862,323850,1164985,647700r,l,647700,422877,323850,,xe" fillcolor="#1d4eaf" stroked="f">
                <v:path arrowok="t" o:connecttype="custom" o:connectlocs="793931,0;1587862,323850;793931,647700;0,323850;1164985,0;422877,323850;1164985,647700" o:connectangles="270,0,90,180,270,180,90" textboxrect="422877,0,1164985,647700"/>
              </v:shape>
            </w:pict>
          </mc:Fallback>
        </mc:AlternateContent>
      </w:r>
      <w:r w:rsidRPr="00016DC6">
        <w:rPr>
          <w:rFonts w:ascii="IBM Plex Sans" w:hAnsi="IBM Plex Sans"/>
          <w:sz w:val="22"/>
          <w:szCs w:val="22"/>
        </w:rPr>
        <w:t xml:space="preserve">  </w:t>
      </w:r>
    </w:p>
    <w:p w14:paraId="244B0BA2" w14:textId="77777777" w:rsidR="0011292B" w:rsidRPr="00016DC6" w:rsidRDefault="0011292B" w:rsidP="0011292B">
      <w:pPr>
        <w:spacing w:before="240" w:after="120"/>
        <w:rPr>
          <w:rFonts w:ascii="IBM Plex Sans" w:hAnsi="IBM Plex Sans"/>
          <w:b/>
          <w:bCs/>
          <w:color w:val="0E2841" w:themeColor="text2"/>
        </w:rPr>
      </w:pPr>
    </w:p>
    <w:p w14:paraId="6E09F9ED" w14:textId="77777777" w:rsidR="0011292B" w:rsidRPr="00016DC6" w:rsidRDefault="0011292B" w:rsidP="0011292B">
      <w:pPr>
        <w:spacing w:before="240" w:after="120"/>
        <w:rPr>
          <w:rFonts w:ascii="IBM Plex Sans" w:hAnsi="IBM Plex Sans"/>
          <w:b/>
          <w:bCs/>
          <w:color w:val="0E2841" w:themeColor="text2"/>
          <w:sz w:val="28"/>
          <w:szCs w:val="28"/>
        </w:rPr>
      </w:pPr>
      <w:r w:rsidRPr="00016DC6">
        <w:rPr>
          <w:rFonts w:ascii="IBM Plex Sans" w:hAnsi="IBM Plex Sans"/>
          <w:noProof/>
          <w14:ligatures w14:val="standardContextual"/>
        </w:rPr>
        <mc:AlternateContent>
          <mc:Choice Requires="wps">
            <w:drawing>
              <wp:anchor distT="0" distB="0" distL="114300" distR="114300" simplePos="0" relativeHeight="251700224" behindDoc="0" locked="0" layoutInCell="1" allowOverlap="1" wp14:anchorId="51C4043F" wp14:editId="67E3C458">
                <wp:simplePos x="0" y="0"/>
                <wp:positionH relativeFrom="column">
                  <wp:posOffset>292100</wp:posOffset>
                </wp:positionH>
                <wp:positionV relativeFrom="paragraph">
                  <wp:posOffset>215900</wp:posOffset>
                </wp:positionV>
                <wp:extent cx="1079471" cy="675304"/>
                <wp:effectExtent l="0" t="0" r="0" b="0"/>
                <wp:wrapNone/>
                <wp:docPr id="90047395" name="Rectangle 1"/>
                <wp:cNvGraphicFramePr/>
                <a:graphic xmlns:a="http://schemas.openxmlformats.org/drawingml/2006/main">
                  <a:graphicData uri="http://schemas.microsoft.com/office/word/2010/wordprocessingShape">
                    <wps:wsp>
                      <wps:cNvSpPr/>
                      <wps:spPr>
                        <a:xfrm>
                          <a:off x="0" y="0"/>
                          <a:ext cx="1079471" cy="675304"/>
                        </a:xfrm>
                        <a:prstGeom prst="rect">
                          <a:avLst/>
                        </a:prstGeom>
                        <a:noFill/>
                        <a:ln cap="flat">
                          <a:noFill/>
                          <a:prstDash val="solid"/>
                        </a:ln>
                      </wps:spPr>
                      <wps:txbx>
                        <w:txbxContent>
                          <w:p w14:paraId="38EB1C8A" w14:textId="77777777" w:rsidR="0011292B" w:rsidRDefault="0011292B" w:rsidP="0011292B">
                            <w:pPr>
                              <w:jc w:val="center"/>
                              <w:textAlignment w:val="baseline"/>
                              <w:rPr>
                                <w:rFonts w:cstheme="minorBidi"/>
                                <w:b/>
                                <w:bCs/>
                                <w:color w:val="FBF9F8"/>
                              </w:rPr>
                            </w:pPr>
                          </w:p>
                          <w:p w14:paraId="2EB2ADD4" w14:textId="77777777" w:rsidR="0011292B" w:rsidRPr="00D540F8" w:rsidRDefault="0011292B" w:rsidP="0011292B">
                            <w:pPr>
                              <w:jc w:val="center"/>
                              <w:textAlignment w:val="baseline"/>
                              <w:rPr>
                                <w:rFonts w:cstheme="minorBidi"/>
                                <w:b/>
                                <w:bCs/>
                                <w:color w:val="FBF9F8"/>
                              </w:rPr>
                            </w:pPr>
                          </w:p>
                        </w:txbxContent>
                      </wps:txbx>
                      <wps:bodyPr vert="horz" wrap="square" lIns="91440" tIns="45720" rIns="91440" bIns="45720" anchor="ctr" anchorCtr="0" compatLnSpc="1">
                        <a:noAutofit/>
                      </wps:bodyPr>
                    </wps:wsp>
                  </a:graphicData>
                </a:graphic>
              </wp:anchor>
            </w:drawing>
          </mc:Choice>
          <mc:Fallback>
            <w:pict>
              <v:rect w14:anchorId="51C4043F" id="_x0000_s1041" style="position:absolute;margin-left:23pt;margin-top:17pt;width:85pt;height:53.1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" filled="f" stroked="f">
                <v:textbox>
                  <w:txbxContent>
                    <w:p w14:paraId="38EB1C8A" w14:textId="77777777" w:rsidR="0011292B" w:rsidRDefault="0011292B" w:rsidP="0011292B">
                      <w:pPr>
                        <w:jc w:val="center"/>
                        <w:textAlignment w:val="baseline"/>
                        <w:rPr>
                          <w:rFonts w:cstheme="minorBidi"/>
                          <w:b/>
                          <w:bCs/>
                          <w:color w:val="FBF9F8"/>
                        </w:rPr>
                      </w:pPr>
                    </w:p>
                    <w:p w14:paraId="2EB2ADD4" w14:textId="77777777" w:rsidR="0011292B" w:rsidRPr="00D540F8" w:rsidRDefault="0011292B" w:rsidP="0011292B">
                      <w:pPr>
                        <w:jc w:val="center"/>
                        <w:textAlignment w:val="baseline"/>
                        <w:rPr>
                          <w:rFonts w:cstheme="minorBidi"/>
                          <w:b/>
                          <w:bCs/>
                          <w:color w:val="FBF9F8"/>
                        </w:rPr>
                      </w:pP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97152" behindDoc="0" locked="0" layoutInCell="1" allowOverlap="1" wp14:anchorId="27F04D8B" wp14:editId="48DBA4B6">
                <wp:simplePos x="0" y="0"/>
                <wp:positionH relativeFrom="column">
                  <wp:posOffset>-31750</wp:posOffset>
                </wp:positionH>
                <wp:positionV relativeFrom="paragraph">
                  <wp:posOffset>158750</wp:posOffset>
                </wp:positionV>
                <wp:extent cx="1708150" cy="647700"/>
                <wp:effectExtent l="0" t="0" r="6350" b="0"/>
                <wp:wrapNone/>
                <wp:docPr id="115600441" name="Notched Right Arrow 22"/>
                <wp:cNvGraphicFramePr/>
                <a:graphic xmlns:a="http://schemas.openxmlformats.org/drawingml/2006/main">
                  <a:graphicData uri="http://schemas.microsoft.com/office/word/2010/wordprocessingShape">
                    <wps:wsp>
                      <wps:cNvSpPr/>
                      <wps:spPr>
                        <a:xfrm>
                          <a:off x="0" y="0"/>
                          <a:ext cx="1708150" cy="6477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14:sizeRelH relativeFrom="margin">
                  <wp14:pctWidth>0</wp14:pctWidth>
                </wp14:sizeRelH>
              </wp:anchor>
            </w:drawing>
          </mc:Choice>
          <mc:Fallback>
            <w:pict>
              <v:shape w14:anchorId="11E7BDCF" id="Notched Right Arrow 22" o:spid="_x0000_s1026" style="position:absolute;margin-left:-2.5pt;margin-top:12.5pt;width:134.5pt;height:51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center" coordsize="1708150,647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" path="m,l1285273,r,l1708150,323850,1285273,647700r,l,647700,422877,323850,,xe" fillcolor="#1d4eaf" stroked="f">
                <v:path arrowok="t" o:connecttype="custom" o:connectlocs="854075,0;1708150,323850;854075,647700;0,323850;1285273,0;422877,323850;1285273,647700" o:connectangles="270,0,90,180,270,180,90" textboxrect="422877,0,1285273,647700"/>
              </v:shape>
            </w:pict>
          </mc:Fallback>
        </mc:AlternateContent>
      </w:r>
    </w:p>
    <w:p w14:paraId="0FC5DC28" w14:textId="77777777" w:rsidR="0011292B" w:rsidRPr="00016DC6" w:rsidRDefault="0011292B" w:rsidP="0011292B">
      <w:pPr>
        <w:spacing w:before="240" w:after="120"/>
        <w:rPr>
          <w:rFonts w:ascii="IBM Plex Sans" w:hAnsi="IBM Plex Sans"/>
          <w:b/>
          <w:bCs/>
          <w:color w:val="0E2841" w:themeColor="text2"/>
          <w:sz w:val="28"/>
          <w:szCs w:val="28"/>
        </w:rPr>
      </w:pPr>
      <w:r w:rsidRPr="00016DC6">
        <w:rPr>
          <w:rFonts w:ascii="IBM Plex Sans" w:hAnsi="IBM Plex Sans"/>
          <w:noProof/>
          <w14:ligatures w14:val="standardContextual"/>
        </w:rPr>
        <mc:AlternateContent>
          <mc:Choice Requires="wps">
            <w:drawing>
              <wp:anchor distT="0" distB="0" distL="114300" distR="114300" simplePos="0" relativeHeight="251706368" behindDoc="0" locked="0" layoutInCell="1" allowOverlap="1" wp14:anchorId="2D4AC471" wp14:editId="285EF33A">
                <wp:simplePos x="0" y="0"/>
                <wp:positionH relativeFrom="column">
                  <wp:posOffset>5105400</wp:posOffset>
                </wp:positionH>
                <wp:positionV relativeFrom="paragraph">
                  <wp:posOffset>26035</wp:posOffset>
                </wp:positionV>
                <wp:extent cx="1295400" cy="825500"/>
                <wp:effectExtent l="0" t="0" r="0" b="0"/>
                <wp:wrapNone/>
                <wp:docPr id="1507398401" name="Rectangle 1"/>
                <wp:cNvGraphicFramePr/>
                <a:graphic xmlns:a="http://schemas.openxmlformats.org/drawingml/2006/main">
                  <a:graphicData uri="http://schemas.microsoft.com/office/word/2010/wordprocessingShape">
                    <wps:wsp>
                      <wps:cNvSpPr/>
                      <wps:spPr>
                        <a:xfrm>
                          <a:off x="0" y="0"/>
                          <a:ext cx="1295400" cy="825500"/>
                        </a:xfrm>
                        <a:prstGeom prst="rect">
                          <a:avLst/>
                        </a:prstGeom>
                        <a:noFill/>
                        <a:ln cap="flat">
                          <a:noFill/>
                          <a:prstDash val="solid"/>
                        </a:ln>
                      </wps:spPr>
                      <wps:txbx>
                        <w:txbxContent>
                          <w:p w14:paraId="403BC558" w14:textId="77777777" w:rsidR="0011292B" w:rsidRPr="00D540F8" w:rsidRDefault="0011292B" w:rsidP="0011292B">
                            <w:pPr>
                              <w:jc w:val="center"/>
                              <w:textAlignment w:val="baseline"/>
                              <w:rPr>
                                <w:rFonts w:cstheme="minorBidi"/>
                                <w:b/>
                                <w:bCs/>
                                <w:color w:val="FBF9F8"/>
                              </w:rPr>
                            </w:pP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2D4AC471" id="_x0000_s1042" style="position:absolute;margin-left:402pt;margin-top:2.05pt;width:102pt;height: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" filled="f" stroked="f">
                <v:textbox>
                  <w:txbxContent>
                    <w:p w14:paraId="403BC558" w14:textId="77777777" w:rsidR="0011292B" w:rsidRPr="00D540F8" w:rsidRDefault="0011292B" w:rsidP="0011292B">
                      <w:pPr>
                        <w:jc w:val="center"/>
                        <w:textAlignment w:val="baseline"/>
                        <w:rPr>
                          <w:rFonts w:cstheme="minorBidi"/>
                          <w:b/>
                          <w:bCs/>
                          <w:color w:val="FBF9F8"/>
                        </w:rPr>
                      </w:pP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703296" behindDoc="0" locked="0" layoutInCell="1" allowOverlap="1" wp14:anchorId="5DA5B92E" wp14:editId="39BE13FF">
                <wp:simplePos x="0" y="0"/>
                <wp:positionH relativeFrom="column">
                  <wp:posOffset>3257550</wp:posOffset>
                </wp:positionH>
                <wp:positionV relativeFrom="paragraph">
                  <wp:posOffset>95885</wp:posOffset>
                </wp:positionV>
                <wp:extent cx="1862455" cy="698500"/>
                <wp:effectExtent l="0" t="0" r="4445" b="6350"/>
                <wp:wrapNone/>
                <wp:docPr id="490563649" name="Notched Right Arrow 22"/>
                <wp:cNvGraphicFramePr/>
                <a:graphic xmlns:a="http://schemas.openxmlformats.org/drawingml/2006/main">
                  <a:graphicData uri="http://schemas.microsoft.com/office/word/2010/wordprocessingShape">
                    <wps:wsp>
                      <wps:cNvSpPr/>
                      <wps:spPr>
                        <a:xfrm>
                          <a:off x="0" y="0"/>
                          <a:ext cx="1862455" cy="6985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14:sizeRelH relativeFrom="margin">
                  <wp14:pctWidth>0</wp14:pctWidth>
                </wp14:sizeRelH>
                <wp14:sizeRelV relativeFrom="margin">
                  <wp14:pctHeight>0</wp14:pctHeight>
                </wp14:sizeRelV>
              </wp:anchor>
            </w:drawing>
          </mc:Choice>
          <mc:Fallback>
            <w:pict>
              <v:shape w14:anchorId="66B9AB0B" id="Notched Right Arrow 22" o:spid="_x0000_s1026" style="position:absolute;margin-left:256.5pt;margin-top:7.55pt;width:146.65pt;height: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1862455,698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" path="m,l1406411,r,l1862455,349250,1406411,698500r,l,698500,456044,349250,,xe" fillcolor="#1d4eaf" stroked="f">
                <v:path arrowok="t" o:connecttype="custom" o:connectlocs="931228,0;1862455,349250;931228,698500;0,349250;1406411,0;456044,349250;1406411,698500" o:connectangles="270,0,90,180,270,180,90" textboxrect="456044,0,1406411,698500"/>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704320" behindDoc="0" locked="0" layoutInCell="1" allowOverlap="1" wp14:anchorId="4C11E1E5" wp14:editId="6513FA3C">
                <wp:simplePos x="0" y="0"/>
                <wp:positionH relativeFrom="column">
                  <wp:posOffset>4756150</wp:posOffset>
                </wp:positionH>
                <wp:positionV relativeFrom="paragraph">
                  <wp:posOffset>83185</wp:posOffset>
                </wp:positionV>
                <wp:extent cx="1822450" cy="711805"/>
                <wp:effectExtent l="0" t="0" r="6350" b="0"/>
                <wp:wrapNone/>
                <wp:docPr id="1446631610" name="Notched Right Arrow 22"/>
                <wp:cNvGraphicFramePr/>
                <a:graphic xmlns:a="http://schemas.openxmlformats.org/drawingml/2006/main">
                  <a:graphicData uri="http://schemas.microsoft.com/office/word/2010/wordprocessingShape">
                    <wps:wsp>
                      <wps:cNvSpPr/>
                      <wps:spPr>
                        <a:xfrm>
                          <a:off x="0" y="0"/>
                          <a:ext cx="1822450" cy="711805"/>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14:sizeRelH relativeFrom="margin">
                  <wp14:pctWidth>0</wp14:pctWidth>
                </wp14:sizeRelH>
                <wp14:sizeRelV relativeFrom="margin">
                  <wp14:pctHeight>0</wp14:pctHeight>
                </wp14:sizeRelV>
              </wp:anchor>
            </w:drawing>
          </mc:Choice>
          <mc:Fallback>
            <w:pict>
              <v:shape w14:anchorId="31EF3765" id="Notched Right Arrow 22" o:spid="_x0000_s1026" style="position:absolute;margin-left:374.5pt;margin-top:6.55pt;width:143.5pt;height:56.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1822450,7118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" path="m,l1357720,r,l1822450,355902,1357720,711805r,l,711805,464730,355902,,xe" fillcolor="#1d4eaf" stroked="f">
                <v:path arrowok="t" o:connecttype="custom" o:connectlocs="911225,0;1822450,355903;911225,711805;0,355903;1357720,0;464730,355902;1357720,711805" o:connectangles="270,0,90,180,270,180,90" textboxrect="464730,0,1357720,711805"/>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705344" behindDoc="0" locked="0" layoutInCell="1" allowOverlap="1" wp14:anchorId="4A73CD27" wp14:editId="57922696">
                <wp:simplePos x="0" y="0"/>
                <wp:positionH relativeFrom="column">
                  <wp:posOffset>3625850</wp:posOffset>
                </wp:positionH>
                <wp:positionV relativeFrom="paragraph">
                  <wp:posOffset>102235</wp:posOffset>
                </wp:positionV>
                <wp:extent cx="1125743" cy="707148"/>
                <wp:effectExtent l="0" t="0" r="0" b="0"/>
                <wp:wrapNone/>
                <wp:docPr id="169752833" name="Rectangle 1"/>
                <wp:cNvGraphicFramePr/>
                <a:graphic xmlns:a="http://schemas.openxmlformats.org/drawingml/2006/main">
                  <a:graphicData uri="http://schemas.microsoft.com/office/word/2010/wordprocessingShape">
                    <wps:wsp>
                      <wps:cNvSpPr/>
                      <wps:spPr>
                        <a:xfrm>
                          <a:off x="0" y="0"/>
                          <a:ext cx="1125743" cy="707148"/>
                        </a:xfrm>
                        <a:prstGeom prst="rect">
                          <a:avLst/>
                        </a:prstGeom>
                        <a:noFill/>
                        <a:ln cap="flat">
                          <a:noFill/>
                          <a:prstDash val="solid"/>
                        </a:ln>
                      </wps:spPr>
                      <wps:txbx>
                        <w:txbxContent>
                          <w:p w14:paraId="5ABD6FB9" w14:textId="77777777" w:rsidR="0011292B" w:rsidRPr="00D540F8" w:rsidRDefault="0011292B" w:rsidP="0011292B">
                            <w:pPr>
                              <w:jc w:val="center"/>
                              <w:textAlignment w:val="baseline"/>
                              <w:rPr>
                                <w:rFonts w:cstheme="minorBidi"/>
                                <w:b/>
                                <w:bCs/>
                                <w:color w:val="FBF9F8"/>
                              </w:rPr>
                            </w:pP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4A73CD27" id="_x0000_s1043" style="position:absolute;margin-left:285.5pt;margin-top:8.05pt;width:88.65pt;height:55.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" filled="f" stroked="f">
                <v:textbox>
                  <w:txbxContent>
                    <w:p w14:paraId="5ABD6FB9" w14:textId="77777777" w:rsidR="0011292B" w:rsidRPr="00D540F8" w:rsidRDefault="0011292B" w:rsidP="0011292B">
                      <w:pPr>
                        <w:jc w:val="center"/>
                        <w:textAlignment w:val="baseline"/>
                        <w:rPr>
                          <w:rFonts w:cstheme="minorBidi"/>
                          <w:b/>
                          <w:bCs/>
                          <w:color w:val="FBF9F8"/>
                        </w:rPr>
                      </w:pPr>
                    </w:p>
                  </w:txbxContent>
                </v:textbox>
              </v:rect>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699200" behindDoc="0" locked="0" layoutInCell="1" allowOverlap="1" wp14:anchorId="1CDF2508" wp14:editId="379C63E5">
                <wp:simplePos x="0" y="0"/>
                <wp:positionH relativeFrom="column">
                  <wp:posOffset>1746251</wp:posOffset>
                </wp:positionH>
                <wp:positionV relativeFrom="paragraph">
                  <wp:posOffset>102235</wp:posOffset>
                </wp:positionV>
                <wp:extent cx="1855988" cy="698500"/>
                <wp:effectExtent l="0" t="0" r="0" b="6350"/>
                <wp:wrapNone/>
                <wp:docPr id="1138127575" name="Notched Right Arrow 22"/>
                <wp:cNvGraphicFramePr/>
                <a:graphic xmlns:a="http://schemas.openxmlformats.org/drawingml/2006/main">
                  <a:graphicData uri="http://schemas.microsoft.com/office/word/2010/wordprocessingShape">
                    <wps:wsp>
                      <wps:cNvSpPr/>
                      <wps:spPr>
                        <a:xfrm>
                          <a:off x="0" y="0"/>
                          <a:ext cx="1855988" cy="69850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14:sizeRelH relativeFrom="margin">
                  <wp14:pctWidth>0</wp14:pctWidth>
                </wp14:sizeRelH>
                <wp14:sizeRelV relativeFrom="margin">
                  <wp14:pctHeight>0</wp14:pctHeight>
                </wp14:sizeRelV>
              </wp:anchor>
            </w:drawing>
          </mc:Choice>
          <mc:Fallback>
            <w:pict>
              <v:shape w14:anchorId="06C9FB58" id="Notched Right Arrow 22" o:spid="_x0000_s1026" style="position:absolute;margin-left:137.5pt;margin-top:8.05pt;width:146.15pt;height: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1855988,698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" path="m,l1399944,r,l1855988,349250,1399944,698500r,l,698500,456044,349250,,xe" fillcolor="#1d4eaf" stroked="f">
                <v:path arrowok="t" o:connecttype="custom" o:connectlocs="927994,0;1855988,349250;927994,698500;0,349250;1399944,0;456044,349250;1399944,698500" o:connectangles="270,0,90,180,270,180,90" textboxrect="456044,0,1399944,698500"/>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702272" behindDoc="0" locked="0" layoutInCell="1" allowOverlap="1" wp14:anchorId="05B126AE" wp14:editId="7825968F">
                <wp:simplePos x="0" y="0"/>
                <wp:positionH relativeFrom="column">
                  <wp:posOffset>2108200</wp:posOffset>
                </wp:positionH>
                <wp:positionV relativeFrom="paragraph">
                  <wp:posOffset>83185</wp:posOffset>
                </wp:positionV>
                <wp:extent cx="1308100" cy="675005"/>
                <wp:effectExtent l="0" t="0" r="0" b="0"/>
                <wp:wrapNone/>
                <wp:docPr id="2075948564" name="Rectangle 1"/>
                <wp:cNvGraphicFramePr/>
                <a:graphic xmlns:a="http://schemas.openxmlformats.org/drawingml/2006/main">
                  <a:graphicData uri="http://schemas.microsoft.com/office/word/2010/wordprocessingShape">
                    <wps:wsp>
                      <wps:cNvSpPr/>
                      <wps:spPr>
                        <a:xfrm>
                          <a:off x="0" y="0"/>
                          <a:ext cx="1308100" cy="675005"/>
                        </a:xfrm>
                        <a:prstGeom prst="rect">
                          <a:avLst/>
                        </a:prstGeom>
                        <a:noFill/>
                        <a:ln cap="flat">
                          <a:noFill/>
                          <a:prstDash val="solid"/>
                        </a:ln>
                      </wps:spPr>
                      <wps:txbx>
                        <w:txbxContent>
                          <w:p w14:paraId="6D385EE5" w14:textId="77777777" w:rsidR="0011292B" w:rsidRPr="00D540F8" w:rsidRDefault="0011292B" w:rsidP="0011292B">
                            <w:pPr>
                              <w:jc w:val="center"/>
                              <w:textAlignment w:val="baseline"/>
                              <w:rPr>
                                <w:rFonts w:cstheme="minorBidi"/>
                                <w:b/>
                                <w:bCs/>
                                <w:color w:val="FBF9F8"/>
                              </w:rPr>
                            </w:pP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w:pict>
              <v:rect w14:anchorId="05B126AE" id="_x0000_s1044" style="position:absolute;margin-left:166pt;margin-top:6.55pt;width:103pt;height:53.1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" filled="f" stroked="f">
                <v:textbox>
                  <w:txbxContent>
                    <w:p w14:paraId="6D385EE5" w14:textId="77777777" w:rsidR="0011292B" w:rsidRPr="00D540F8" w:rsidRDefault="0011292B" w:rsidP="0011292B">
                      <w:pPr>
                        <w:jc w:val="center"/>
                        <w:textAlignment w:val="baseline"/>
                        <w:rPr>
                          <w:rFonts w:cstheme="minorBidi"/>
                          <w:b/>
                          <w:bCs/>
                          <w:color w:val="FBF9F8"/>
                        </w:rPr>
                      </w:pPr>
                    </w:p>
                  </w:txbxContent>
                </v:textbox>
              </v:rect>
            </w:pict>
          </mc:Fallback>
        </mc:AlternateContent>
      </w:r>
    </w:p>
    <w:p w14:paraId="349BA31A" w14:textId="77777777" w:rsidR="0011292B" w:rsidRPr="00016DC6" w:rsidRDefault="0011292B" w:rsidP="0011292B">
      <w:pPr>
        <w:spacing w:before="240" w:after="120"/>
        <w:rPr>
          <w:rFonts w:ascii="IBM Plex Sans" w:hAnsi="IBM Plex Sans"/>
          <w:b/>
          <w:bCs/>
          <w:color w:val="0E2841" w:themeColor="text2"/>
          <w:sz w:val="28"/>
          <w:szCs w:val="28"/>
        </w:rPr>
      </w:pPr>
      <w:r w:rsidRPr="00016DC6">
        <w:rPr>
          <w:rFonts w:ascii="IBM Plex Sans" w:hAnsi="IBM Plex Sans"/>
          <w:noProof/>
          <w14:ligatures w14:val="standardContextual"/>
        </w:rPr>
        <mc:AlternateContent>
          <mc:Choice Requires="wps">
            <w:drawing>
              <wp:anchor distT="0" distB="0" distL="114300" distR="114300" simplePos="0" relativeHeight="251698176" behindDoc="0" locked="0" layoutInCell="1" allowOverlap="1" wp14:anchorId="550DD260" wp14:editId="0E4C9268">
                <wp:simplePos x="0" y="0"/>
                <wp:positionH relativeFrom="column">
                  <wp:posOffset>-31750</wp:posOffset>
                </wp:positionH>
                <wp:positionV relativeFrom="paragraph">
                  <wp:posOffset>40005</wp:posOffset>
                </wp:positionV>
                <wp:extent cx="1803400" cy="781050"/>
                <wp:effectExtent l="0" t="0" r="6350" b="0"/>
                <wp:wrapNone/>
                <wp:docPr id="355755032" name="Notched Right Arrow 22"/>
                <wp:cNvGraphicFramePr/>
                <a:graphic xmlns:a="http://schemas.openxmlformats.org/drawingml/2006/main">
                  <a:graphicData uri="http://schemas.microsoft.com/office/word/2010/wordprocessingShape">
                    <wps:wsp>
                      <wps:cNvSpPr/>
                      <wps:spPr>
                        <a:xfrm>
                          <a:off x="0" y="0"/>
                          <a:ext cx="1803400" cy="781050"/>
                        </a:xfrm>
                        <a:custGeom>
                          <a:avLst>
                            <a:gd name="f9" fmla="val 100000"/>
                            <a:gd name="f10" fmla="val 65289"/>
                          </a:avLst>
                          <a:gdLst>
                            <a:gd name="f2" fmla="val 10800000"/>
                            <a:gd name="f3" fmla="val 5400000"/>
                            <a:gd name="f4" fmla="val 180"/>
                            <a:gd name="f5" fmla="val w"/>
                            <a:gd name="f6" fmla="val h"/>
                            <a:gd name="f7" fmla="val ss"/>
                            <a:gd name="f8" fmla="val 0"/>
                            <a:gd name="f9" fmla="val 100000"/>
                            <a:gd name="f10" fmla="val 65289"/>
                            <a:gd name="f11" fmla="+- 0 0 -360"/>
                            <a:gd name="f12" fmla="+- 0 0 -270"/>
                            <a:gd name="f13" fmla="+- 0 0 -180"/>
                            <a:gd name="f14" fmla="abs f5"/>
                            <a:gd name="f15" fmla="abs f6"/>
                            <a:gd name="f16" fmla="abs f7"/>
                            <a:gd name="f17" fmla="val f8"/>
                            <a:gd name="f18" fmla="val f9"/>
                            <a:gd name="f19" fmla="val f10"/>
                            <a:gd name="f20" fmla="*/ f11 f2 1"/>
                            <a:gd name="f21" fmla="*/ f12 f2 1"/>
                            <a:gd name="f22" fmla="*/ f13 f2 1"/>
                            <a:gd name="f23" fmla="?: f14 f5 1"/>
                            <a:gd name="f24" fmla="?: f15 f6 1"/>
                            <a:gd name="f25" fmla="?: f16 f7 1"/>
                            <a:gd name="f26" fmla="*/ f20 1 f4"/>
                            <a:gd name="f27" fmla="*/ f21 1 f4"/>
                            <a:gd name="f28" fmla="*/ f22 1 f4"/>
                            <a:gd name="f29" fmla="*/ f23 1 21600"/>
                            <a:gd name="f30" fmla="*/ f24 1 21600"/>
                            <a:gd name="f31" fmla="*/ 21600 f23 1"/>
                            <a:gd name="f32" fmla="*/ 21600 f24 1"/>
                            <a:gd name="f33" fmla="+- f26 0 f3"/>
                            <a:gd name="f34" fmla="+- f27 0 f3"/>
                            <a:gd name="f35" fmla="+- f28 0 f3"/>
                            <a:gd name="f36" fmla="min f30 f29"/>
                            <a:gd name="f37" fmla="*/ f31 1 f25"/>
                            <a:gd name="f38" fmla="*/ f32 1 f25"/>
                            <a:gd name="f39" fmla="val f37"/>
                            <a:gd name="f40" fmla="val f38"/>
                            <a:gd name="f41" fmla="*/ f17 f36 1"/>
                            <a:gd name="f42" fmla="+- f40 0 f17"/>
                            <a:gd name="f43" fmla="+- f39 0 f17"/>
                            <a:gd name="f44" fmla="*/ f39 f36 1"/>
                            <a:gd name="f45" fmla="*/ f40 f36 1"/>
                            <a:gd name="f46" fmla="*/ f42 1 2"/>
                            <a:gd name="f47" fmla="min f43 f42"/>
                            <a:gd name="f48" fmla="*/ f42 f18 1"/>
                            <a:gd name="f49" fmla="+- f17 f46 0"/>
                            <a:gd name="f50" fmla="*/ f47 f19 1"/>
                            <a:gd name="f51" fmla="*/ f48 1 200000"/>
                            <a:gd name="f52" fmla="*/ f50 1 100000"/>
                            <a:gd name="f53" fmla="+- f49 0 f51"/>
                            <a:gd name="f54" fmla="+- f49 f51 0"/>
                            <a:gd name="f55" fmla="*/ f49 f36 1"/>
                            <a:gd name="f56" fmla="+- f39 0 f52"/>
                            <a:gd name="f57" fmla="*/ f51 f52 1"/>
                            <a:gd name="f58" fmla="*/ f53 f36 1"/>
                            <a:gd name="f59" fmla="*/ f54 f36 1"/>
                            <a:gd name="f60" fmla="*/ f57 1 f46"/>
                            <a:gd name="f61" fmla="*/ f56 f36 1"/>
                            <a:gd name="f62" fmla="+- f39 0 f60"/>
                            <a:gd name="f63" fmla="*/ f60 f36 1"/>
                            <a:gd name="f64" fmla="*/ f62 f36 1"/>
                          </a:gdLst>
                          <a:ahLst/>
                          <a:cxnLst>
                            <a:cxn ang="3cd4">
                              <a:pos x="hc" y="t"/>
                            </a:cxn>
                            <a:cxn ang="0">
                              <a:pos x="r" y="vc"/>
                            </a:cxn>
                            <a:cxn ang="cd4">
                              <a:pos x="hc" y="b"/>
                            </a:cxn>
                            <a:cxn ang="cd2">
                              <a:pos x="l" y="vc"/>
                            </a:cxn>
                            <a:cxn ang="f33">
                              <a:pos x="f61" y="f41"/>
                            </a:cxn>
                            <a:cxn ang="f34">
                              <a:pos x="f63" y="f55"/>
                            </a:cxn>
                            <a:cxn ang="f35">
                              <a:pos x="f61" y="f45"/>
                            </a:cxn>
                          </a:cxnLst>
                          <a:rect l="f63" t="f58" r="f64" b="f59"/>
                          <a:pathLst>
                            <a:path>
                              <a:moveTo>
                                <a:pt x="f41" y="f58"/>
                              </a:moveTo>
                              <a:lnTo>
                                <a:pt x="f61" y="f58"/>
                              </a:lnTo>
                              <a:lnTo>
                                <a:pt x="f61" y="f41"/>
                              </a:lnTo>
                              <a:lnTo>
                                <a:pt x="f44" y="f55"/>
                              </a:lnTo>
                              <a:lnTo>
                                <a:pt x="f61" y="f45"/>
                              </a:lnTo>
                              <a:lnTo>
                                <a:pt x="f61" y="f59"/>
                              </a:lnTo>
                              <a:lnTo>
                                <a:pt x="f41" y="f59"/>
                              </a:lnTo>
                              <a:lnTo>
                                <a:pt x="f63" y="f55"/>
                              </a:lnTo>
                              <a:close/>
                            </a:path>
                          </a:pathLst>
                        </a:custGeom>
                        <a:solidFill>
                          <a:srgbClr val="1D4EAF"/>
                        </a:solidFill>
                        <a:ln cap="flat">
                          <a:noFill/>
                          <a:prstDash val="solid"/>
                        </a:ln>
                      </wps:spPr>
                      <wps:bodyPr vert="horz" wrap="square" lIns="91440" tIns="45720" rIns="91440" bIns="45720" anchor="ctr" anchorCtr="1" compatLnSpc="1">
                        <a:noAutofit/>
                      </wps:bodyPr>
                    </wps:wsp>
                  </a:graphicData>
                </a:graphic>
                <wp14:sizeRelH relativeFrom="margin">
                  <wp14:pctWidth>0</wp14:pctWidth>
                </wp14:sizeRelH>
                <wp14:sizeRelV relativeFrom="margin">
                  <wp14:pctHeight>0</wp14:pctHeight>
                </wp14:sizeRelV>
              </wp:anchor>
            </w:drawing>
          </mc:Choice>
          <mc:Fallback>
            <w:pict>
              <v:shape w14:anchorId="58F2420A" id="Notched Right Arrow 22" o:spid="_x0000_s1026" style="position:absolute;margin-left:-2.5pt;margin-top:3.15pt;width:142pt;height:6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coordsize="1803400,781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" path="m,l1293460,r,l1803400,390525,1293460,781050r,l,781050,509940,390525,,xe" fillcolor="#1d4eaf" stroked="f">
                <v:path arrowok="t" o:connecttype="custom" o:connectlocs="901700,0;1803400,390525;901700,781050;0,390525;1293460,0;509940,390525;1293460,781050" o:connectangles="270,0,90,180,270,180,90" textboxrect="509940,0,1293460,781050"/>
              </v:shape>
            </w:pict>
          </mc:Fallback>
        </mc:AlternateContent>
      </w:r>
      <w:r w:rsidRPr="00016DC6">
        <w:rPr>
          <w:rFonts w:ascii="IBM Plex Sans" w:hAnsi="IBM Plex Sans"/>
          <w:noProof/>
          <w14:ligatures w14:val="standardContextual"/>
        </w:rPr>
        <mc:AlternateContent>
          <mc:Choice Requires="wps">
            <w:drawing>
              <wp:anchor distT="0" distB="0" distL="114300" distR="114300" simplePos="0" relativeHeight="251701248" behindDoc="0" locked="0" layoutInCell="1" allowOverlap="1" wp14:anchorId="2A9957FB" wp14:editId="57D0F480">
                <wp:simplePos x="0" y="0"/>
                <wp:positionH relativeFrom="column">
                  <wp:posOffset>298450</wp:posOffset>
                </wp:positionH>
                <wp:positionV relativeFrom="paragraph">
                  <wp:posOffset>33655</wp:posOffset>
                </wp:positionV>
                <wp:extent cx="1104900" cy="882650"/>
                <wp:effectExtent l="0" t="0" r="0" b="0"/>
                <wp:wrapNone/>
                <wp:docPr id="1965091872" name="Rectangle 1"/>
                <wp:cNvGraphicFramePr/>
                <a:graphic xmlns:a="http://schemas.openxmlformats.org/drawingml/2006/main">
                  <a:graphicData uri="http://schemas.microsoft.com/office/word/2010/wordprocessingShape">
                    <wps:wsp>
                      <wps:cNvSpPr/>
                      <wps:spPr>
                        <a:xfrm>
                          <a:off x="0" y="0"/>
                          <a:ext cx="1104900" cy="882650"/>
                        </a:xfrm>
                        <a:prstGeom prst="rect">
                          <a:avLst/>
                        </a:prstGeom>
                        <a:noFill/>
                        <a:ln cap="flat">
                          <a:noFill/>
                          <a:prstDash val="solid"/>
                        </a:ln>
                      </wps:spPr>
                      <wps:txbx>
                        <w:txbxContent>
                          <w:p w14:paraId="7F1770BF" w14:textId="77777777" w:rsidR="0011292B" w:rsidRPr="00D540F8" w:rsidRDefault="0011292B" w:rsidP="0011292B">
                            <w:pPr>
                              <w:jc w:val="center"/>
                              <w:textAlignment w:val="baseline"/>
                              <w:rPr>
                                <w:rFonts w:cstheme="minorBidi"/>
                                <w:b/>
                                <w:bCs/>
                                <w:color w:val="FBF9F8"/>
                              </w:rPr>
                            </w:pP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2A9957FB" id="_x0000_s1045" style="position:absolute;margin-left:23.5pt;margin-top:2.65pt;width:87pt;height:6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" filled="f" stroked="f">
                <v:textbox>
                  <w:txbxContent>
                    <w:p w14:paraId="7F1770BF" w14:textId="77777777" w:rsidR="0011292B" w:rsidRPr="00D540F8" w:rsidRDefault="0011292B" w:rsidP="0011292B">
                      <w:pPr>
                        <w:jc w:val="center"/>
                        <w:textAlignment w:val="baseline"/>
                        <w:rPr>
                          <w:rFonts w:cstheme="minorBidi"/>
                          <w:b/>
                          <w:bCs/>
                          <w:color w:val="FBF9F8"/>
                        </w:rPr>
                      </w:pPr>
                    </w:p>
                  </w:txbxContent>
                </v:textbox>
              </v:rect>
            </w:pict>
          </mc:Fallback>
        </mc:AlternateContent>
      </w:r>
    </w:p>
    <w:p w14:paraId="51CCFB9A" w14:textId="77777777" w:rsidR="0011292B" w:rsidRPr="00016DC6" w:rsidRDefault="0011292B" w:rsidP="0011292B">
      <w:pPr>
        <w:spacing w:before="240" w:after="120"/>
        <w:rPr>
          <w:rFonts w:ascii="IBM Plex Sans" w:hAnsi="IBM Plex Sans"/>
          <w:b/>
          <w:bCs/>
          <w:color w:val="0E2841" w:themeColor="text2"/>
          <w:sz w:val="28"/>
          <w:szCs w:val="28"/>
        </w:rPr>
      </w:pPr>
    </w:p>
    <w:p w14:paraId="3FDD3702" w14:textId="77777777" w:rsidR="0011292B" w:rsidRDefault="0011292B" w:rsidP="0011292B">
      <w:pPr>
        <w:spacing w:before="240" w:after="120"/>
        <w:rPr>
          <w:rFonts w:ascii="IBM Plex Sans" w:hAnsi="IBM Plex Sans"/>
          <w:b/>
          <w:bCs/>
          <w:color w:val="0E2841" w:themeColor="text2"/>
          <w:sz w:val="28"/>
          <w:szCs w:val="28"/>
        </w:rPr>
      </w:pPr>
    </w:p>
    <w:p w14:paraId="24942F6E" w14:textId="77777777" w:rsidR="0011292B" w:rsidRDefault="0011292B" w:rsidP="0011292B">
      <w:pPr>
        <w:spacing w:before="240" w:after="120"/>
        <w:rPr>
          <w:rFonts w:ascii="IBM Plex Sans" w:hAnsi="IBM Plex Sans"/>
          <w:b/>
          <w:bCs/>
          <w:color w:val="0E2841" w:themeColor="text2"/>
          <w:sz w:val="28"/>
          <w:szCs w:val="28"/>
        </w:rPr>
      </w:pPr>
    </w:p>
    <w:p w14:paraId="63EC516C" w14:textId="77777777" w:rsidR="0011292B" w:rsidRDefault="0011292B" w:rsidP="0011292B">
      <w:pPr>
        <w:spacing w:before="240" w:after="120"/>
        <w:rPr>
          <w:rFonts w:ascii="IBM Plex Sans" w:hAnsi="IBM Plex Sans"/>
          <w:b/>
          <w:bCs/>
          <w:color w:val="0E2841" w:themeColor="text2"/>
          <w:sz w:val="28"/>
          <w:szCs w:val="28"/>
        </w:rPr>
      </w:pPr>
    </w:p>
    <w:p w14:paraId="7BFC7A7E" w14:textId="77777777" w:rsidR="0011292B" w:rsidRDefault="0011292B" w:rsidP="0011292B">
      <w:pPr>
        <w:spacing w:before="240" w:after="120"/>
        <w:rPr>
          <w:rFonts w:ascii="IBM Plex Sans" w:hAnsi="IBM Plex Sans"/>
          <w:b/>
          <w:bCs/>
          <w:color w:val="0E2841" w:themeColor="text2"/>
          <w:sz w:val="28"/>
          <w:szCs w:val="28"/>
        </w:rPr>
      </w:pPr>
    </w:p>
    <w:p w14:paraId="1FF420F2" w14:textId="77777777" w:rsidR="0011292B" w:rsidRDefault="0011292B" w:rsidP="0011292B">
      <w:pPr>
        <w:spacing w:before="240" w:after="120"/>
        <w:rPr>
          <w:rFonts w:ascii="IBM Plex Sans" w:hAnsi="IBM Plex Sans"/>
          <w:b/>
          <w:bCs/>
          <w:color w:val="0E2841" w:themeColor="text2"/>
          <w:sz w:val="28"/>
          <w:szCs w:val="28"/>
        </w:rPr>
      </w:pPr>
    </w:p>
    <w:p w14:paraId="73A0B06A" w14:textId="77777777" w:rsidR="0011292B" w:rsidRPr="00016DC6" w:rsidRDefault="0011292B" w:rsidP="0011292B">
      <w:pPr>
        <w:pStyle w:val="Heading2"/>
      </w:pPr>
      <w:r w:rsidRPr="00016DC6">
        <w:t>Additional Tools and Resources</w:t>
      </w:r>
    </w:p>
    <w:p w14:paraId="769CBDCD" w14:textId="77777777" w:rsidR="0011292B" w:rsidRPr="00686AB7" w:rsidRDefault="0011292B" w:rsidP="0011292B">
      <w:pPr>
        <w:pStyle w:val="Heading3"/>
        <w:rPr>
          <w:color w:val="296BF7"/>
        </w:rPr>
      </w:pPr>
      <w:r w:rsidRPr="00686AB7">
        <w:t>HEARD Alliance – Youth Mental Health &amp; Suicide Prevention Resources</w:t>
      </w:r>
      <w:r w:rsidRPr="00686AB7">
        <w:br/>
      </w:r>
      <w:hyperlink r:id="rId92" w:history="1">
        <w:r w:rsidRPr="00686AB7">
          <w:rPr>
            <w:rStyle w:val="Hyperlink"/>
            <w:color w:val="296BF7"/>
            <w:sz w:val="22"/>
            <w:szCs w:val="22"/>
          </w:rPr>
          <w:t>https://www.heardalliance.org/schools</w:t>
        </w:r>
      </w:hyperlink>
      <w:r w:rsidRPr="00686AB7">
        <w:rPr>
          <w:color w:val="296BF7"/>
        </w:rPr>
        <w:t xml:space="preserve"> </w:t>
      </w:r>
    </w:p>
    <w:p w14:paraId="762A65DE" w14:textId="77777777" w:rsidR="0011292B" w:rsidRPr="00686AB7" w:rsidRDefault="0011292B" w:rsidP="0011292B">
      <w:pPr>
        <w:pStyle w:val="ListParagraph"/>
        <w:numPr>
          <w:ilvl w:val="0"/>
          <w:numId w:val="17"/>
        </w:numPr>
        <w:spacing w:before="120" w:after="120"/>
        <w:rPr>
          <w:rFonts w:ascii="IBM Plex Sans" w:hAnsi="IBM Plex Sans"/>
          <w:sz w:val="22"/>
          <w:szCs w:val="22"/>
        </w:rPr>
      </w:pPr>
      <w:r w:rsidRPr="00686AB7">
        <w:rPr>
          <w:rFonts w:ascii="IBM Plex Sans" w:hAnsi="IBM Plex Sans"/>
          <w:sz w:val="22"/>
          <w:szCs w:val="22"/>
        </w:rPr>
        <w:t xml:space="preserve">Their K-12 Mental Health Promotion &amp; Suicide Prevention Toolkit includes guidance, sample risk charts, assessment forms, and templates that can be adapted for your school community. </w:t>
      </w:r>
    </w:p>
    <w:p w14:paraId="5392F45A" w14:textId="77777777" w:rsidR="0011292B" w:rsidRPr="004D7153" w:rsidRDefault="0011292B" w:rsidP="0011292B">
      <w:pPr>
        <w:pStyle w:val="Heading3"/>
        <w:rPr>
          <w:color w:val="296BF7"/>
        </w:rPr>
      </w:pPr>
      <w:r w:rsidRPr="00686AB7">
        <w:t xml:space="preserve">ESD 112 Regional School Safety Center – Suicide Prevention Protocol Flowchart </w:t>
      </w:r>
      <w:r>
        <w:br/>
      </w:r>
      <w:hyperlink r:id="rId93" w:history="1">
        <w:r w:rsidRPr="004D7153">
          <w:rPr>
            <w:rStyle w:val="Hyperlink"/>
            <w:color w:val="296BF7"/>
            <w:sz w:val="22"/>
            <w:szCs w:val="22"/>
          </w:rPr>
          <w:t>https://www.esd112.org/wp-content/uploads/Suicide-Prevention-Protocol-Flowchart.pdf</w:t>
        </w:r>
      </w:hyperlink>
      <w:r w:rsidRPr="004D7153">
        <w:rPr>
          <w:color w:val="296BF7"/>
        </w:rPr>
        <w:t xml:space="preserve"> </w:t>
      </w:r>
    </w:p>
    <w:p w14:paraId="47B50087" w14:textId="77777777" w:rsidR="0011292B" w:rsidRPr="00686AB7" w:rsidRDefault="0011292B" w:rsidP="0011292B">
      <w:pPr>
        <w:pStyle w:val="ListParagraph"/>
        <w:numPr>
          <w:ilvl w:val="0"/>
          <w:numId w:val="17"/>
        </w:numPr>
        <w:spacing w:before="120" w:after="120"/>
        <w:rPr>
          <w:rFonts w:ascii="IBM Plex Sans" w:hAnsi="IBM Plex Sans"/>
          <w:sz w:val="22"/>
          <w:szCs w:val="22"/>
        </w:rPr>
      </w:pPr>
      <w:r w:rsidRPr="00686AB7">
        <w:rPr>
          <w:rFonts w:ascii="IBM Plex Sans" w:hAnsi="IBM Plex Sans"/>
          <w:sz w:val="22"/>
          <w:szCs w:val="22"/>
        </w:rPr>
        <w:t xml:space="preserve">An example school response flowchart with screening and referral steps that can be adapted for your school community. </w:t>
      </w:r>
    </w:p>
    <w:p w14:paraId="05E22119" w14:textId="77777777" w:rsidR="0011292B" w:rsidRPr="00686AB7" w:rsidRDefault="0011292B" w:rsidP="0011292B">
      <w:pPr>
        <w:pStyle w:val="Heading3"/>
        <w:rPr>
          <w:color w:val="296BF7"/>
        </w:rPr>
      </w:pPr>
      <w:r w:rsidRPr="00686AB7">
        <w:t xml:space="preserve">Kansas Department of Education – Suicide Awareness and Prevention </w:t>
      </w:r>
      <w:hyperlink r:id="rId94" w:history="1">
        <w:r w:rsidRPr="00686AB7">
          <w:rPr>
            <w:rStyle w:val="Hyperlink"/>
            <w:color w:val="296BF7"/>
            <w:sz w:val="22"/>
            <w:szCs w:val="22"/>
          </w:rPr>
          <w:t>https://www.ksde.gov/Agency/Division-of-Learning-Services/Student-Staff-Training/Prevention-and-Responsive-Culture/Suicide-Awareness-and-Prevention/Kansas-Suicide-Prevention-Response-and-Postvention-Toolkit</w:t>
        </w:r>
      </w:hyperlink>
      <w:r w:rsidRPr="00686AB7">
        <w:rPr>
          <w:color w:val="296BF7"/>
        </w:rPr>
        <w:t xml:space="preserve"> </w:t>
      </w:r>
    </w:p>
    <w:p w14:paraId="4F1C7EB1" w14:textId="77777777" w:rsidR="0011292B" w:rsidRPr="00686AB7" w:rsidRDefault="0011292B" w:rsidP="0011292B">
      <w:pPr>
        <w:pStyle w:val="ListParagraph"/>
        <w:numPr>
          <w:ilvl w:val="0"/>
          <w:numId w:val="17"/>
        </w:numPr>
        <w:spacing w:before="120" w:after="120"/>
        <w:rPr>
          <w:rFonts w:ascii="IBM Plex Sans" w:hAnsi="IBM Plex Sans"/>
          <w:sz w:val="22"/>
          <w:szCs w:val="22"/>
        </w:rPr>
      </w:pPr>
      <w:r w:rsidRPr="00686AB7">
        <w:rPr>
          <w:rFonts w:ascii="IBM Plex Sans" w:hAnsi="IBM Plex Sans"/>
          <w:sz w:val="22"/>
          <w:szCs w:val="22"/>
        </w:rPr>
        <w:t xml:space="preserve">This webpage contains the full </w:t>
      </w:r>
      <w:r w:rsidRPr="00686AB7">
        <w:rPr>
          <w:rFonts w:ascii="IBM Plex Sans" w:hAnsi="IBM Plex Sans"/>
          <w:i/>
          <w:iCs/>
          <w:sz w:val="22"/>
          <w:szCs w:val="22"/>
        </w:rPr>
        <w:t>Kansas Suicide Prevention, Intervention, Reintegration, and Postvention Toolkit</w:t>
      </w:r>
      <w:r w:rsidRPr="00686AB7">
        <w:rPr>
          <w:rFonts w:ascii="IBM Plex Sans" w:hAnsi="IBM Plex Sans"/>
          <w:sz w:val="22"/>
          <w:szCs w:val="22"/>
        </w:rPr>
        <w:t xml:space="preserve"> that can be adapted for your school district and links to the individual appendices of the toolkit, including templates, prevention and postvention response checklists, sample support plans, and language for notifying youth, staff, and families about a youth suicide death. </w:t>
      </w:r>
    </w:p>
    <w:p w14:paraId="13353880" w14:textId="77777777" w:rsidR="0011292B" w:rsidRPr="00686AB7" w:rsidRDefault="0011292B" w:rsidP="0011292B">
      <w:pPr>
        <w:pStyle w:val="Heading3"/>
        <w:rPr>
          <w:color w:val="296BF7"/>
        </w:rPr>
      </w:pPr>
      <w:r w:rsidRPr="00686AB7">
        <w:t xml:space="preserve">988 Suicide &amp; Crisis Lifeline – Print Materials </w:t>
      </w:r>
      <w:r w:rsidRPr="00686AB7">
        <w:br/>
      </w:r>
      <w:hyperlink r:id="rId95" w:history="1">
        <w:r w:rsidRPr="00686AB7">
          <w:rPr>
            <w:rStyle w:val="Hyperlink"/>
            <w:color w:val="296BF7"/>
            <w:sz w:val="22"/>
            <w:szCs w:val="22"/>
          </w:rPr>
          <w:t>https://orders.gpo.gov/SAMHSA988/Pubs.aspx</w:t>
        </w:r>
      </w:hyperlink>
      <w:r w:rsidRPr="00686AB7">
        <w:rPr>
          <w:color w:val="296BF7"/>
        </w:rPr>
        <w:t xml:space="preserve">, </w:t>
      </w:r>
      <w:hyperlink r:id="rId96" w:history="1">
        <w:r w:rsidRPr="00686AB7">
          <w:rPr>
            <w:rStyle w:val="Hyperlink"/>
            <w:color w:val="296BF7"/>
            <w:sz w:val="22"/>
            <w:szCs w:val="22"/>
          </w:rPr>
          <w:t>https://988indiana.org/resource-toolkit/</w:t>
        </w:r>
      </w:hyperlink>
      <w:r w:rsidRPr="00686AB7">
        <w:rPr>
          <w:color w:val="296BF7"/>
        </w:rPr>
        <w:t xml:space="preserve"> </w:t>
      </w:r>
    </w:p>
    <w:p w14:paraId="2B81B437" w14:textId="55BC51B3" w:rsidR="009116F0" w:rsidRPr="004958C7" w:rsidRDefault="0011292B" w:rsidP="006D71A7">
      <w:pPr>
        <w:pStyle w:val="ListParagraph"/>
        <w:numPr>
          <w:ilvl w:val="0"/>
          <w:numId w:val="17"/>
        </w:numPr>
        <w:spacing w:before="120" w:after="120"/>
        <w:rPr>
          <w:sz w:val="22"/>
          <w:szCs w:val="22"/>
        </w:rPr>
      </w:pPr>
      <w:r w:rsidRPr="00686AB7">
        <w:rPr>
          <w:rFonts w:ascii="IBM Plex Sans" w:hAnsi="IBM Plex Sans"/>
          <w:sz w:val="22"/>
          <w:szCs w:val="22"/>
        </w:rPr>
        <w:t>Your school district can order free print materials of 988 resources, including wallet cards, magnets, posters, notepads, and notecards. These resources can be given to staff to keep on their person and posted in areas frequently used by staff and youth</w:t>
      </w:r>
      <w:r>
        <w:rPr>
          <w:rFonts w:ascii="IBM Plex Sans" w:hAnsi="IBM Plex Sans"/>
          <w:sz w:val="22"/>
          <w:szCs w:val="22"/>
        </w:rPr>
        <w:t>.</w:t>
      </w:r>
    </w:p>
    <w:p w14:paraId="0A4F401D" w14:textId="77777777" w:rsidR="004958C7" w:rsidRDefault="004958C7" w:rsidP="004958C7">
      <w:pPr>
        <w:spacing w:before="120" w:after="120"/>
        <w:rPr>
          <w:sz w:val="22"/>
          <w:szCs w:val="22"/>
        </w:rPr>
        <w:sectPr w:rsidR="004958C7" w:rsidSect="0011292B">
          <w:pgSz w:w="12240" w:h="15840"/>
          <w:pgMar w:top="1440" w:right="1440" w:bottom="1440" w:left="1440" w:header="720" w:footer="720" w:gutter="0"/>
          <w:cols w:space="720"/>
          <w:docGrid w:linePitch="360"/>
        </w:sectPr>
      </w:pPr>
    </w:p>
    <w:p w14:paraId="724F6F8E" w14:textId="77777777" w:rsidR="004958C7" w:rsidRPr="004958C7" w:rsidRDefault="004958C7" w:rsidP="004958C7">
      <w:pPr>
        <w:pStyle w:val="Heading1"/>
      </w:pPr>
      <w:bookmarkStart w:id="3" w:name="_Resource_17:_Risk-Protective"/>
      <w:bookmarkEnd w:id="3"/>
      <w:r w:rsidRPr="004958C7">
        <w:lastRenderedPageBreak/>
        <w:t>Resource 17: Risk-Protective Factor Impact Model</w:t>
      </w:r>
    </w:p>
    <w:p w14:paraId="6C778AAD" w14:textId="77777777" w:rsidR="004958C7" w:rsidRPr="00B96C3E" w:rsidRDefault="004958C7" w:rsidP="004958C7">
      <w:pPr>
        <w:spacing w:before="120" w:after="120"/>
        <w:rPr>
          <w:rFonts w:ascii="IBM Plex Sans" w:eastAsiaTheme="majorEastAsia" w:hAnsi="IBM Plex Sans" w:cs="Times New Roman (Headings CS)"/>
          <w:color w:val="000000" w:themeColor="text1"/>
          <w:spacing w:val="2"/>
          <w:sz w:val="22"/>
          <w:szCs w:val="22"/>
        </w:rPr>
      </w:pPr>
      <w:r w:rsidRPr="00B96C3E">
        <w:rPr>
          <w:rFonts w:ascii="IBM Plex Sans" w:eastAsiaTheme="majorEastAsia" w:hAnsi="IBM Plex Sans" w:cs="Times New Roman (Headings CS)"/>
          <w:b/>
          <w:bCs/>
          <w:color w:val="000000" w:themeColor="text1"/>
          <w:spacing w:val="2"/>
          <w:sz w:val="22"/>
          <w:szCs w:val="22"/>
        </w:rPr>
        <w:t>Introduction:</w:t>
      </w:r>
      <w:r w:rsidRPr="00B96C3E">
        <w:rPr>
          <w:rFonts w:ascii="IBM Plex Sans" w:eastAsiaTheme="majorEastAsia" w:hAnsi="IBM Plex Sans" w:cs="Times New Roman (Headings CS)"/>
          <w:color w:val="000000" w:themeColor="text1"/>
          <w:spacing w:val="2"/>
          <w:sz w:val="22"/>
          <w:szCs w:val="22"/>
        </w:rPr>
        <w:t xml:space="preserve"> Impact Model Template has been developed to simplify and adapt existing logic model templates to make it easy for school teams to map out how their own efforts to promote youth wellbeing are contributing to suicide prevention. Common school-based activities such as investing in life-skill development programming, creating supportive cultures, and linking youth with trusted adults contribute to the reduction of risk factors for suicide and increase in protective factors against suicide.</w:t>
      </w:r>
    </w:p>
    <w:p w14:paraId="411004DC" w14:textId="77777777" w:rsidR="004958C7" w:rsidRPr="00B96C3E" w:rsidRDefault="004958C7" w:rsidP="004958C7">
      <w:pPr>
        <w:spacing w:before="120" w:after="120"/>
        <w:rPr>
          <w:rFonts w:ascii="IBM Plex Sans" w:eastAsiaTheme="majorEastAsia" w:hAnsi="IBM Plex Sans" w:cs="Times New Roman (Headings CS)"/>
          <w:color w:val="000000" w:themeColor="text1"/>
          <w:spacing w:val="2"/>
          <w:sz w:val="22"/>
          <w:szCs w:val="22"/>
        </w:rPr>
      </w:pPr>
      <w:r w:rsidRPr="00B96C3E">
        <w:rPr>
          <w:rFonts w:ascii="IBM Plex Sans" w:eastAsiaTheme="majorEastAsia" w:hAnsi="IBM Plex Sans" w:cs="Times New Roman (Headings CS)"/>
          <w:color w:val="000000" w:themeColor="text1"/>
          <w:spacing w:val="2"/>
          <w:sz w:val="22"/>
          <w:szCs w:val="22"/>
        </w:rPr>
        <w:t>The t</w:t>
      </w:r>
      <w:r>
        <w:rPr>
          <w:rFonts w:ascii="IBM Plex Sans" w:eastAsiaTheme="majorEastAsia" w:hAnsi="IBM Plex Sans" w:cs="Times New Roman (Headings CS)"/>
          <w:color w:val="000000" w:themeColor="text1"/>
          <w:spacing w:val="2"/>
          <w:sz w:val="22"/>
          <w:szCs w:val="22"/>
        </w:rPr>
        <w:t>able</w:t>
      </w:r>
      <w:r w:rsidRPr="00B96C3E">
        <w:rPr>
          <w:rFonts w:ascii="IBM Plex Sans" w:eastAsiaTheme="majorEastAsia" w:hAnsi="IBM Plex Sans" w:cs="Times New Roman (Headings CS)"/>
          <w:color w:val="000000" w:themeColor="text1"/>
          <w:spacing w:val="2"/>
          <w:sz w:val="22"/>
          <w:szCs w:val="22"/>
        </w:rPr>
        <w:t xml:space="preserve"> below can be used to help your school team map out how efforts contribute to suicide prevention. Districts are encouraged to track data related to risk and protective factors as well as instances of suicidal thoughts, attempts, and deaths in their school and community. This Impact Model provides a visual for risk and protective factors and suicide-related data to track. </w:t>
      </w:r>
    </w:p>
    <w:p w14:paraId="1E97490F" w14:textId="77777777" w:rsidR="004958C7" w:rsidRPr="00B96C3E" w:rsidRDefault="004958C7" w:rsidP="004958C7">
      <w:pPr>
        <w:spacing w:before="120" w:after="120"/>
        <w:rPr>
          <w:rFonts w:ascii="IBM Plex Sans" w:eastAsiaTheme="majorEastAsia" w:hAnsi="IBM Plex Sans" w:cs="Times New Roman (Headings CS)"/>
          <w:color w:val="000000" w:themeColor="text1"/>
          <w:spacing w:val="2"/>
          <w:sz w:val="22"/>
          <w:szCs w:val="22"/>
        </w:rPr>
      </w:pPr>
      <w:r w:rsidRPr="00B96C3E">
        <w:rPr>
          <w:rFonts w:ascii="IBM Plex Sans" w:eastAsiaTheme="majorEastAsia" w:hAnsi="IBM Plex Sans" w:cs="Times New Roman (Headings CS)"/>
          <w:color w:val="000000" w:themeColor="text1"/>
          <w:spacing w:val="2"/>
          <w:sz w:val="22"/>
          <w:szCs w:val="22"/>
        </w:rPr>
        <w:t xml:space="preserve">As you build and track your inputs and outcomes within this model, keep in mind that suicide is a complex behavior with multiple factors in students’ lives that go beyond the school day. This resource </w:t>
      </w:r>
      <w:r>
        <w:rPr>
          <w:rFonts w:ascii="IBM Plex Sans" w:eastAsiaTheme="majorEastAsia" w:hAnsi="IBM Plex Sans" w:cs="Times New Roman (Headings CS)"/>
          <w:color w:val="000000" w:themeColor="text1"/>
          <w:spacing w:val="2"/>
          <w:sz w:val="22"/>
          <w:szCs w:val="22"/>
        </w:rPr>
        <w:t>can</w:t>
      </w:r>
      <w:r w:rsidRPr="00B96C3E">
        <w:rPr>
          <w:rFonts w:ascii="IBM Plex Sans" w:eastAsiaTheme="majorEastAsia" w:hAnsi="IBM Plex Sans" w:cs="Times New Roman (Headings CS)"/>
          <w:color w:val="000000" w:themeColor="text1"/>
          <w:spacing w:val="2"/>
          <w:sz w:val="22"/>
          <w:szCs w:val="22"/>
        </w:rPr>
        <w:t xml:space="preserve"> help you map risk and protective factors your district </w:t>
      </w:r>
      <w:r>
        <w:rPr>
          <w:rFonts w:ascii="IBM Plex Sans" w:eastAsiaTheme="majorEastAsia" w:hAnsi="IBM Plex Sans" w:cs="Times New Roman (Headings CS)"/>
          <w:color w:val="000000" w:themeColor="text1"/>
          <w:spacing w:val="2"/>
          <w:sz w:val="22"/>
          <w:szCs w:val="22"/>
        </w:rPr>
        <w:t>addresses</w:t>
      </w:r>
      <w:r w:rsidRPr="00B96C3E">
        <w:rPr>
          <w:rFonts w:ascii="IBM Plex Sans" w:eastAsiaTheme="majorEastAsia" w:hAnsi="IBM Plex Sans" w:cs="Times New Roman (Headings CS)"/>
          <w:color w:val="000000" w:themeColor="text1"/>
          <w:spacing w:val="2"/>
          <w:sz w:val="22"/>
          <w:szCs w:val="22"/>
        </w:rPr>
        <w:t xml:space="preserve"> that contribute to suicide </w:t>
      </w:r>
      <w:r w:rsidRPr="00B96C3E">
        <w:rPr>
          <w:rFonts w:ascii="IBM Plex Sans" w:eastAsiaTheme="majorEastAsia" w:hAnsi="IBM Plex Sans" w:cs="Times New Roman (Headings CS)"/>
          <w:color w:val="0E2841" w:themeColor="text2"/>
          <w:sz w:val="22"/>
          <w:szCs w:val="22"/>
        </w:rPr>
        <w:t xml:space="preserve">prevention but </w:t>
      </w:r>
      <w:r>
        <w:rPr>
          <w:rFonts w:ascii="IBM Plex Sans" w:eastAsiaTheme="majorEastAsia" w:hAnsi="IBM Plex Sans" w:cs="Times New Roman (Headings CS)"/>
          <w:color w:val="0E2841" w:themeColor="text2"/>
          <w:sz w:val="22"/>
          <w:szCs w:val="22"/>
        </w:rPr>
        <w:t>does not</w:t>
      </w:r>
      <w:r w:rsidRPr="00B96C3E">
        <w:rPr>
          <w:rFonts w:ascii="IBM Plex Sans" w:eastAsiaTheme="majorEastAsia" w:hAnsi="IBM Plex Sans" w:cs="Times New Roman (Headings CS)"/>
          <w:color w:val="0E2841" w:themeColor="text2"/>
          <w:sz w:val="22"/>
          <w:szCs w:val="22"/>
        </w:rPr>
        <w:t xml:space="preserve"> imply that they are the only reasons for observed changes.</w:t>
      </w:r>
    </w:p>
    <w:p w14:paraId="2CDA95D3" w14:textId="77777777" w:rsidR="004958C7" w:rsidRDefault="004958C7" w:rsidP="004958C7">
      <w:pPr>
        <w:spacing w:before="120" w:after="120"/>
        <w:rPr>
          <w:rFonts w:ascii="IBM Plex Sans" w:eastAsiaTheme="majorEastAsia" w:hAnsi="IBM Plex Sans" w:cs="Times New Roman (Headings CS)"/>
          <w:b/>
          <w:bCs/>
          <w:color w:val="000000" w:themeColor="text1"/>
          <w:spacing w:val="2"/>
          <w:sz w:val="22"/>
          <w:szCs w:val="22"/>
        </w:rPr>
      </w:pPr>
      <w:r>
        <w:rPr>
          <w:rFonts w:ascii="IBM Plex Sans" w:eastAsiaTheme="majorEastAsia" w:hAnsi="IBM Plex Sans" w:cs="Times New Roman (Headings CS)"/>
          <w:b/>
          <w:bCs/>
          <w:color w:val="000000" w:themeColor="text1"/>
          <w:spacing w:val="2"/>
          <w:sz w:val="22"/>
          <w:szCs w:val="22"/>
        </w:rPr>
        <w:t>This document provides:</w:t>
      </w:r>
    </w:p>
    <w:p w14:paraId="58B27D2B" w14:textId="77777777" w:rsidR="004958C7" w:rsidRPr="00B96C3E" w:rsidRDefault="004958C7" w:rsidP="004958C7">
      <w:pPr>
        <w:pStyle w:val="ListParagraph"/>
        <w:numPr>
          <w:ilvl w:val="0"/>
          <w:numId w:val="27"/>
        </w:numPr>
        <w:spacing w:before="120" w:after="120"/>
        <w:rPr>
          <w:rFonts w:ascii="IBM Plex Sans Medm" w:eastAsiaTheme="majorEastAsia" w:hAnsi="IBM Plex Sans Medm" w:cs="Times New Roman (Headings CS)"/>
          <w:color w:val="0E2841" w:themeColor="text2"/>
          <w:sz w:val="22"/>
          <w:szCs w:val="22"/>
        </w:rPr>
      </w:pPr>
      <w:r w:rsidRPr="00B96C3E">
        <w:rPr>
          <w:rFonts w:ascii="IBM Plex Sans Medm" w:eastAsiaTheme="majorEastAsia" w:hAnsi="IBM Plex Sans Medm" w:cs="Times New Roman (Headings CS)"/>
          <w:color w:val="000000" w:themeColor="text1"/>
          <w:spacing w:val="2"/>
          <w:sz w:val="22"/>
          <w:szCs w:val="22"/>
        </w:rPr>
        <w:t>A</w:t>
      </w:r>
      <w:r w:rsidRPr="00B96C3E">
        <w:rPr>
          <w:rFonts w:ascii="IBM Plex Sans Medm" w:eastAsiaTheme="majorEastAsia" w:hAnsi="IBM Plex Sans Medm" w:cs="Times New Roman (Headings CS)"/>
          <w:color w:val="0E2841" w:themeColor="text2"/>
          <w:sz w:val="22"/>
          <w:szCs w:val="22"/>
        </w:rPr>
        <w:t xml:space="preserve">n example of a </w:t>
      </w:r>
      <w:hyperlink w:anchor="_Example:_Mock_Impact" w:history="1">
        <w:r w:rsidRPr="00857027">
          <w:rPr>
            <w:rStyle w:val="Hyperlink"/>
            <w:rFonts w:ascii="IBM Plex Sans Medm" w:eastAsiaTheme="majorEastAsia" w:hAnsi="IBM Plex Sans Medm" w:cs="Times New Roman (Headings CS)"/>
            <w:color w:val="296BF7"/>
            <w:sz w:val="22"/>
            <w:szCs w:val="22"/>
          </w:rPr>
          <w:t>completed Impact Model Template</w:t>
        </w:r>
      </w:hyperlink>
    </w:p>
    <w:p w14:paraId="5278B954" w14:textId="77777777" w:rsidR="004958C7" w:rsidRPr="00B96C3E" w:rsidRDefault="004958C7" w:rsidP="004958C7">
      <w:pPr>
        <w:pStyle w:val="ListParagraph"/>
        <w:numPr>
          <w:ilvl w:val="0"/>
          <w:numId w:val="27"/>
        </w:numPr>
        <w:spacing w:before="120" w:after="120"/>
        <w:rPr>
          <w:rFonts w:ascii="IBM Plex Sans Medm" w:eastAsiaTheme="majorEastAsia" w:hAnsi="IBM Plex Sans Medm" w:cs="Times New Roman (Headings CS)"/>
          <w:color w:val="0E2841" w:themeColor="text2"/>
          <w:sz w:val="22"/>
          <w:szCs w:val="22"/>
        </w:rPr>
      </w:pPr>
      <w:r w:rsidRPr="00B96C3E">
        <w:rPr>
          <w:rFonts w:ascii="IBM Plex Sans Medm" w:eastAsiaTheme="majorEastAsia" w:hAnsi="IBM Plex Sans Medm" w:cs="Times New Roman (Headings CS)"/>
          <w:color w:val="0E2841" w:themeColor="text2"/>
          <w:sz w:val="22"/>
          <w:szCs w:val="22"/>
        </w:rPr>
        <w:t xml:space="preserve">A </w:t>
      </w:r>
      <w:hyperlink w:anchor="_Risk_&amp;_Protective" w:history="1">
        <w:r w:rsidRPr="00857027">
          <w:rPr>
            <w:rStyle w:val="Hyperlink"/>
            <w:rFonts w:ascii="IBM Plex Sans Medm" w:eastAsiaTheme="majorEastAsia" w:hAnsi="IBM Plex Sans Medm" w:cs="Times New Roman (Headings CS)"/>
            <w:color w:val="296BF7"/>
            <w:sz w:val="22"/>
            <w:szCs w:val="22"/>
          </w:rPr>
          <w:t>blank Impact Model</w:t>
        </w:r>
      </w:hyperlink>
      <w:r w:rsidRPr="00857027">
        <w:rPr>
          <w:rFonts w:ascii="IBM Plex Sans Medm" w:eastAsiaTheme="majorEastAsia" w:hAnsi="IBM Plex Sans Medm" w:cs="Times New Roman (Headings CS)"/>
          <w:color w:val="296BF7"/>
          <w:sz w:val="22"/>
          <w:szCs w:val="22"/>
        </w:rPr>
        <w:t xml:space="preserve"> </w:t>
      </w:r>
      <w:r w:rsidRPr="00B96C3E">
        <w:rPr>
          <w:rFonts w:ascii="IBM Plex Sans Medm" w:eastAsiaTheme="majorEastAsia" w:hAnsi="IBM Plex Sans Medm" w:cs="Times New Roman (Headings CS)"/>
          <w:color w:val="0E2841" w:themeColor="text2"/>
          <w:sz w:val="22"/>
          <w:szCs w:val="22"/>
        </w:rPr>
        <w:t>that can be completed by school teams</w:t>
      </w:r>
    </w:p>
    <w:p w14:paraId="7C6ABC21" w14:textId="77777777" w:rsidR="004958C7" w:rsidRPr="00B96C3E" w:rsidRDefault="004958C7" w:rsidP="004958C7">
      <w:pPr>
        <w:pStyle w:val="ListParagraph"/>
        <w:numPr>
          <w:ilvl w:val="0"/>
          <w:numId w:val="27"/>
        </w:numPr>
        <w:spacing w:before="120" w:after="120"/>
        <w:rPr>
          <w:rFonts w:ascii="IBM Plex Sans Medm" w:eastAsiaTheme="majorEastAsia" w:hAnsi="IBM Plex Sans Medm" w:cs="Times New Roman (Headings CS)"/>
          <w:color w:val="000000" w:themeColor="text1"/>
          <w:spacing w:val="2"/>
          <w:sz w:val="22"/>
          <w:szCs w:val="22"/>
        </w:rPr>
      </w:pPr>
      <w:r w:rsidRPr="00B96C3E">
        <w:rPr>
          <w:rFonts w:ascii="IBM Plex Sans Medm" w:eastAsiaTheme="majorEastAsia" w:hAnsi="IBM Plex Sans Medm" w:cs="Times New Roman (Headings CS)"/>
          <w:color w:val="0E2841" w:themeColor="text2"/>
          <w:sz w:val="22"/>
          <w:szCs w:val="22"/>
        </w:rPr>
        <w:t xml:space="preserve">A </w:t>
      </w:r>
      <w:hyperlink w:anchor="_Model_Agenda_for" w:history="1">
        <w:r w:rsidRPr="00857027">
          <w:rPr>
            <w:rStyle w:val="Hyperlink"/>
            <w:rFonts w:ascii="IBM Plex Sans Medm" w:eastAsiaTheme="majorEastAsia" w:hAnsi="IBM Plex Sans Medm" w:cs="Times New Roman (Headings CS)"/>
            <w:color w:val="296BF7"/>
            <w:sz w:val="22"/>
            <w:szCs w:val="22"/>
          </w:rPr>
          <w:t>model agenda for conducting a school wellness meeting</w:t>
        </w:r>
      </w:hyperlink>
      <w:r w:rsidRPr="00857027">
        <w:rPr>
          <w:rFonts w:ascii="IBM Plex Sans Medm" w:eastAsiaTheme="majorEastAsia" w:hAnsi="IBM Plex Sans Medm" w:cs="Times New Roman (Headings CS)"/>
          <w:color w:val="296BF7"/>
          <w:sz w:val="22"/>
          <w:szCs w:val="22"/>
        </w:rPr>
        <w:t xml:space="preserve"> </w:t>
      </w:r>
      <w:r w:rsidRPr="00B96C3E">
        <w:rPr>
          <w:rFonts w:ascii="IBM Plex Sans Medm" w:eastAsiaTheme="majorEastAsia" w:hAnsi="IBM Plex Sans Medm" w:cs="Times New Roman (Headings CS)"/>
          <w:color w:val="0E2841" w:themeColor="text2"/>
          <w:sz w:val="22"/>
          <w:szCs w:val="22"/>
        </w:rPr>
        <w:t xml:space="preserve">focused on completing the Impact Model                                                                                                                  </w:t>
      </w:r>
    </w:p>
    <w:p w14:paraId="25C03E6B" w14:textId="77777777" w:rsidR="004958C7" w:rsidRPr="00B96C3E" w:rsidRDefault="004958C7" w:rsidP="004958C7">
      <w:pPr>
        <w:spacing w:before="120" w:after="120"/>
        <w:rPr>
          <w:rFonts w:ascii="IBM Plex Sans" w:eastAsiaTheme="majorEastAsia" w:hAnsi="IBM Plex Sans" w:cs="Times New Roman (Headings CS)"/>
          <w:b/>
          <w:bCs/>
          <w:color w:val="000000" w:themeColor="text1"/>
          <w:spacing w:val="2"/>
          <w:sz w:val="22"/>
          <w:szCs w:val="22"/>
        </w:rPr>
      </w:pPr>
      <w:r w:rsidRPr="00B96C3E">
        <w:rPr>
          <w:rFonts w:ascii="IBM Plex Sans" w:eastAsiaTheme="majorEastAsia" w:hAnsi="IBM Plex Sans" w:cs="Times New Roman (Headings CS)"/>
          <w:b/>
          <w:bCs/>
          <w:color w:val="000000" w:themeColor="text1"/>
          <w:spacing w:val="2"/>
          <w:sz w:val="22"/>
          <w:szCs w:val="22"/>
        </w:rPr>
        <w:t>Directions:</w:t>
      </w:r>
    </w:p>
    <w:p w14:paraId="5B274F3C" w14:textId="77777777" w:rsidR="004958C7" w:rsidRPr="00B96C3E" w:rsidRDefault="004958C7" w:rsidP="004958C7">
      <w:pPr>
        <w:spacing w:before="120" w:after="120"/>
        <w:rPr>
          <w:rFonts w:ascii="IBM Plex Sans" w:eastAsiaTheme="majorEastAsia" w:hAnsi="IBM Plex Sans" w:cs="Times New Roman (Headings CS)"/>
          <w:color w:val="000000" w:themeColor="text1"/>
          <w:spacing w:val="2"/>
          <w:sz w:val="22"/>
          <w:szCs w:val="22"/>
        </w:rPr>
      </w:pPr>
      <w:r w:rsidRPr="00B96C3E">
        <w:rPr>
          <w:rFonts w:ascii="IBM Plex Sans" w:eastAsiaTheme="majorEastAsia" w:hAnsi="IBM Plex Sans" w:cs="Times New Roman (Headings CS)"/>
          <w:color w:val="000000" w:themeColor="text1"/>
          <w:spacing w:val="2"/>
          <w:sz w:val="22"/>
          <w:szCs w:val="22"/>
        </w:rPr>
        <w:t xml:space="preserve">Begin by </w:t>
      </w:r>
      <w:r>
        <w:rPr>
          <w:rFonts w:ascii="IBM Plex Sans" w:eastAsiaTheme="majorEastAsia" w:hAnsi="IBM Plex Sans" w:cs="Times New Roman (Headings CS)"/>
          <w:color w:val="000000" w:themeColor="text1"/>
          <w:spacing w:val="2"/>
          <w:sz w:val="22"/>
          <w:szCs w:val="22"/>
        </w:rPr>
        <w:t>providing</w:t>
      </w:r>
      <w:r w:rsidRPr="00B96C3E">
        <w:rPr>
          <w:rFonts w:ascii="IBM Plex Sans" w:eastAsiaTheme="majorEastAsia" w:hAnsi="IBM Plex Sans" w:cs="Times New Roman (Headings CS)"/>
          <w:color w:val="000000" w:themeColor="text1"/>
          <w:spacing w:val="2"/>
          <w:sz w:val="22"/>
          <w:szCs w:val="22"/>
        </w:rPr>
        <w:t xml:space="preserve"> a brief situation statement that describes your need and reason(s) for investing in youth suicide prevention. Then use each of the columns in the Impact model to list out:</w:t>
      </w:r>
    </w:p>
    <w:p w14:paraId="0E178BC3" w14:textId="77777777" w:rsidR="004958C7" w:rsidRPr="00B96C3E" w:rsidRDefault="004958C7" w:rsidP="004958C7">
      <w:pPr>
        <w:numPr>
          <w:ilvl w:val="0"/>
          <w:numId w:val="24"/>
        </w:numPr>
        <w:suppressAutoHyphens w:val="0"/>
        <w:autoSpaceDN/>
        <w:spacing w:before="120" w:after="120" w:line="240" w:lineRule="auto"/>
        <w:ind w:left="360"/>
        <w:rPr>
          <w:rFonts w:ascii="IBM Plex Sans" w:eastAsiaTheme="majorEastAsia" w:hAnsi="IBM Plex Sans" w:cs="Times New Roman (Headings CS)"/>
          <w:color w:val="000000" w:themeColor="text1"/>
          <w:spacing w:val="2"/>
          <w:sz w:val="22"/>
          <w:szCs w:val="22"/>
        </w:rPr>
      </w:pPr>
      <w:r w:rsidRPr="00B96C3E">
        <w:rPr>
          <w:rFonts w:ascii="IBM Plex Sans" w:eastAsiaTheme="majorEastAsia" w:hAnsi="IBM Plex Sans" w:cs="Times New Roman (Headings CS)"/>
          <w:b/>
          <w:bCs/>
          <w:color w:val="000000" w:themeColor="text1"/>
          <w:spacing w:val="2"/>
          <w:sz w:val="22"/>
          <w:szCs w:val="22"/>
        </w:rPr>
        <w:t>Inputs</w:t>
      </w:r>
      <w:r w:rsidRPr="00B96C3E">
        <w:rPr>
          <w:rFonts w:ascii="IBM Plex Sans" w:eastAsiaTheme="majorEastAsia" w:hAnsi="IBM Plex Sans" w:cs="Times New Roman (Headings CS)"/>
          <w:color w:val="000000" w:themeColor="text1"/>
          <w:spacing w:val="2"/>
          <w:sz w:val="22"/>
          <w:szCs w:val="22"/>
        </w:rPr>
        <w:t xml:space="preserve"> (resources you will invest), </w:t>
      </w:r>
    </w:p>
    <w:p w14:paraId="38597EF3" w14:textId="77777777" w:rsidR="004958C7" w:rsidRPr="00B96C3E" w:rsidRDefault="004958C7" w:rsidP="004958C7">
      <w:pPr>
        <w:numPr>
          <w:ilvl w:val="0"/>
          <w:numId w:val="24"/>
        </w:numPr>
        <w:suppressAutoHyphens w:val="0"/>
        <w:autoSpaceDN/>
        <w:spacing w:before="120" w:after="120" w:line="240" w:lineRule="auto"/>
        <w:ind w:left="360"/>
        <w:rPr>
          <w:rFonts w:ascii="IBM Plex Sans" w:eastAsiaTheme="majorEastAsia" w:hAnsi="IBM Plex Sans" w:cs="Times New Roman (Headings CS)"/>
          <w:color w:val="000000" w:themeColor="text1"/>
          <w:spacing w:val="2"/>
          <w:sz w:val="22"/>
          <w:szCs w:val="22"/>
        </w:rPr>
      </w:pPr>
      <w:r w:rsidRPr="00B96C3E">
        <w:rPr>
          <w:rFonts w:ascii="IBM Plex Sans" w:eastAsiaTheme="majorEastAsia" w:hAnsi="IBM Plex Sans" w:cs="Times New Roman (Headings CS)"/>
          <w:b/>
          <w:bCs/>
          <w:color w:val="000000" w:themeColor="text1"/>
          <w:spacing w:val="2"/>
          <w:sz w:val="22"/>
          <w:szCs w:val="22"/>
        </w:rPr>
        <w:t xml:space="preserve">Outputs </w:t>
      </w:r>
      <w:r w:rsidRPr="00B96C3E">
        <w:rPr>
          <w:rFonts w:ascii="IBM Plex Sans" w:eastAsiaTheme="majorEastAsia" w:hAnsi="IBM Plex Sans" w:cs="Times New Roman (Headings CS)"/>
          <w:color w:val="000000" w:themeColor="text1"/>
          <w:spacing w:val="2"/>
          <w:sz w:val="22"/>
          <w:szCs w:val="22"/>
        </w:rPr>
        <w:t xml:space="preserve">(activities you will do and groups you will reach), and </w:t>
      </w:r>
    </w:p>
    <w:p w14:paraId="5C67F236" w14:textId="77777777" w:rsidR="004958C7" w:rsidRPr="00B96C3E" w:rsidRDefault="004958C7" w:rsidP="004958C7">
      <w:pPr>
        <w:numPr>
          <w:ilvl w:val="0"/>
          <w:numId w:val="24"/>
        </w:numPr>
        <w:suppressAutoHyphens w:val="0"/>
        <w:autoSpaceDN/>
        <w:spacing w:before="120" w:after="120" w:line="240" w:lineRule="auto"/>
        <w:ind w:left="360"/>
        <w:rPr>
          <w:rFonts w:ascii="IBM Plex Sans" w:eastAsiaTheme="majorEastAsia" w:hAnsi="IBM Plex Sans" w:cs="Times New Roman (Headings CS)"/>
          <w:color w:val="000000" w:themeColor="text1"/>
          <w:spacing w:val="2"/>
          <w:sz w:val="22"/>
          <w:szCs w:val="22"/>
        </w:rPr>
      </w:pPr>
      <w:r w:rsidRPr="00B96C3E">
        <w:rPr>
          <w:rFonts w:ascii="IBM Plex Sans" w:eastAsiaTheme="majorEastAsia" w:hAnsi="IBM Plex Sans" w:cs="Times New Roman (Headings CS)"/>
          <w:b/>
          <w:bCs/>
          <w:color w:val="000000" w:themeColor="text1"/>
          <w:spacing w:val="2"/>
          <w:sz w:val="22"/>
          <w:szCs w:val="22"/>
        </w:rPr>
        <w:t xml:space="preserve">Outcomes </w:t>
      </w:r>
      <w:r w:rsidRPr="00B96C3E">
        <w:rPr>
          <w:rFonts w:ascii="IBM Plex Sans" w:eastAsiaTheme="majorEastAsia" w:hAnsi="IBM Plex Sans" w:cs="Times New Roman (Headings CS)"/>
          <w:color w:val="000000" w:themeColor="text1"/>
          <w:spacing w:val="2"/>
          <w:sz w:val="22"/>
          <w:szCs w:val="22"/>
        </w:rPr>
        <w:t xml:space="preserve">(risk and protective factors and suicide-related behaviors that will change). </w:t>
      </w:r>
      <w:r w:rsidRPr="00B96C3E">
        <w:rPr>
          <w:rFonts w:ascii="IBM Plex Sans" w:eastAsiaTheme="majorEastAsia" w:hAnsi="IBM Plex Sans" w:cs="Times New Roman (Headings CS)"/>
          <w:color w:val="000000" w:themeColor="text1"/>
          <w:spacing w:val="2"/>
          <w:sz w:val="22"/>
          <w:szCs w:val="22"/>
        </w:rPr>
        <w:br w:type="page"/>
      </w:r>
    </w:p>
    <w:p w14:paraId="1AC3FBD4" w14:textId="77777777" w:rsidR="004958C7" w:rsidRPr="00B96C3E" w:rsidRDefault="004958C7" w:rsidP="004958C7">
      <w:pPr>
        <w:pStyle w:val="Heading2"/>
      </w:pPr>
      <w:bookmarkStart w:id="4" w:name="_Example:_Mock_Impact"/>
      <w:bookmarkEnd w:id="4"/>
      <w:r w:rsidRPr="00B96C3E">
        <w:lastRenderedPageBreak/>
        <w:t>Example: Mock Impact Model Template — Completed</w:t>
      </w:r>
    </w:p>
    <w:p w14:paraId="6BA0B14E" w14:textId="77777777" w:rsidR="004958C7" w:rsidRPr="00B96C3E" w:rsidRDefault="004958C7" w:rsidP="004958C7">
      <w:pPr>
        <w:spacing w:before="120" w:after="120"/>
        <w:rPr>
          <w:rFonts w:ascii="IBM Plex Sans" w:eastAsiaTheme="majorEastAsia" w:hAnsi="IBM Plex Sans" w:cs="Times New Roman (Headings CS)"/>
          <w:color w:val="000000" w:themeColor="text1"/>
          <w:spacing w:val="2"/>
          <w:sz w:val="22"/>
          <w:szCs w:val="22"/>
        </w:rPr>
      </w:pPr>
      <w:r w:rsidRPr="00B96C3E">
        <w:rPr>
          <w:rFonts w:ascii="IBM Plex Sans" w:eastAsiaTheme="majorEastAsia" w:hAnsi="IBM Plex Sans" w:cs="Times New Roman (Headings CS)"/>
          <w:b/>
          <w:bCs/>
          <w:color w:val="000000" w:themeColor="text1"/>
          <w:spacing w:val="2"/>
          <w:sz w:val="22"/>
          <w:szCs w:val="22"/>
        </w:rPr>
        <w:t xml:space="preserve">Situation Statement: </w:t>
      </w:r>
      <w:r w:rsidRPr="00B96C3E">
        <w:rPr>
          <w:rFonts w:ascii="IBM Plex Sans" w:eastAsiaTheme="majorEastAsia" w:hAnsi="IBM Plex Sans" w:cs="Times New Roman (Headings CS)"/>
          <w:color w:val="000000" w:themeColor="text1"/>
          <w:spacing w:val="2"/>
          <w:sz w:val="22"/>
          <w:szCs w:val="22"/>
        </w:rPr>
        <w:t>Since 2020, school staff have observed an increase in the number of students disclosing thoughts of suicide, along with decreased student participation in peer connection and relationship-building activities.</w:t>
      </w:r>
    </w:p>
    <w:tbl>
      <w:tblPr>
        <w:tblStyle w:val="TableGrid"/>
        <w:tblW w:w="0" w:type="auto"/>
        <w:tblLook w:val="04A0" w:firstRow="1" w:lastRow="0" w:firstColumn="1" w:lastColumn="0" w:noHBand="0" w:noVBand="1"/>
      </w:tblPr>
      <w:tblGrid>
        <w:gridCol w:w="1780"/>
        <w:gridCol w:w="2448"/>
        <w:gridCol w:w="2255"/>
        <w:gridCol w:w="2139"/>
        <w:gridCol w:w="2534"/>
        <w:gridCol w:w="1794"/>
      </w:tblGrid>
      <w:tr w:rsidR="004958C7" w:rsidRPr="002D7869" w14:paraId="615C1999" w14:textId="77777777" w:rsidTr="005B0BC5">
        <w:trPr>
          <w:trHeight w:val="458"/>
        </w:trPr>
        <w:tc>
          <w:tcPr>
            <w:tcW w:w="1775" w:type="dxa"/>
            <w:shd w:val="clear" w:color="auto" w:fill="08A7FC"/>
            <w:vAlign w:val="center"/>
          </w:tcPr>
          <w:p w14:paraId="0EBEED82" w14:textId="77777777" w:rsidR="004958C7" w:rsidRPr="002D7869" w:rsidRDefault="004958C7" w:rsidP="005B0BC5">
            <w:pPr>
              <w:spacing w:before="120" w:after="120"/>
              <w:jc w:val="center"/>
              <w:rPr>
                <w:rFonts w:ascii="IBM Plex Sans" w:eastAsiaTheme="majorEastAsia" w:hAnsi="IBM Plex Sans" w:cs="Times New Roman (Headings CS)"/>
                <w:b/>
                <w:bCs/>
                <w:color w:val="FFFFFF" w:themeColor="background1"/>
                <w:spacing w:val="2"/>
                <w:sz w:val="20"/>
                <w:szCs w:val="20"/>
              </w:rPr>
            </w:pPr>
            <w:r w:rsidRPr="002D7869">
              <w:rPr>
                <w:rFonts w:ascii="IBM Plex Sans" w:eastAsiaTheme="majorEastAsia" w:hAnsi="IBM Plex Sans" w:cs="Times New Roman (Headings CS)"/>
                <w:b/>
                <w:bCs/>
                <w:color w:val="FFFFFF" w:themeColor="background1"/>
                <w:spacing w:val="2"/>
                <w:sz w:val="20"/>
                <w:szCs w:val="20"/>
              </w:rPr>
              <w:t>Inputs</w:t>
            </w:r>
          </w:p>
        </w:tc>
        <w:tc>
          <w:tcPr>
            <w:tcW w:w="4706" w:type="dxa"/>
            <w:gridSpan w:val="2"/>
            <w:shd w:val="clear" w:color="auto" w:fill="08A7FC"/>
            <w:vAlign w:val="center"/>
          </w:tcPr>
          <w:p w14:paraId="4DAA448E" w14:textId="77777777" w:rsidR="004958C7" w:rsidRPr="002D7869" w:rsidRDefault="004958C7" w:rsidP="005B0BC5">
            <w:pPr>
              <w:spacing w:before="120" w:after="120"/>
              <w:jc w:val="center"/>
              <w:rPr>
                <w:rFonts w:ascii="IBM Plex Sans" w:eastAsiaTheme="majorEastAsia" w:hAnsi="IBM Plex Sans" w:cs="Times New Roman (Headings CS)"/>
                <w:b/>
                <w:bCs/>
                <w:color w:val="FFFFFF" w:themeColor="background1"/>
                <w:spacing w:val="2"/>
                <w:sz w:val="20"/>
                <w:szCs w:val="20"/>
              </w:rPr>
            </w:pPr>
            <w:r w:rsidRPr="002D7869">
              <w:rPr>
                <w:rFonts w:ascii="IBM Plex Sans" w:eastAsiaTheme="majorEastAsia" w:hAnsi="IBM Plex Sans" w:cs="Times New Roman (Headings CS)"/>
                <w:b/>
                <w:bCs/>
                <w:color w:val="FFFFFF" w:themeColor="background1"/>
                <w:spacing w:val="2"/>
                <w:sz w:val="20"/>
                <w:szCs w:val="20"/>
              </w:rPr>
              <w:t>Outputs</w:t>
            </w:r>
          </w:p>
        </w:tc>
        <w:tc>
          <w:tcPr>
            <w:tcW w:w="4674" w:type="dxa"/>
            <w:gridSpan w:val="2"/>
            <w:shd w:val="clear" w:color="auto" w:fill="08A7FC"/>
            <w:vAlign w:val="center"/>
          </w:tcPr>
          <w:p w14:paraId="1814DB7F" w14:textId="77777777" w:rsidR="004958C7" w:rsidRPr="002D7869" w:rsidRDefault="004958C7" w:rsidP="005B0BC5">
            <w:pPr>
              <w:spacing w:before="120" w:after="120"/>
              <w:jc w:val="center"/>
              <w:rPr>
                <w:rFonts w:ascii="IBM Plex Sans" w:eastAsiaTheme="majorEastAsia" w:hAnsi="IBM Plex Sans" w:cs="Times New Roman (Headings CS)"/>
                <w:b/>
                <w:bCs/>
                <w:color w:val="FFFFFF" w:themeColor="background1"/>
                <w:spacing w:val="2"/>
                <w:sz w:val="20"/>
                <w:szCs w:val="20"/>
              </w:rPr>
            </w:pPr>
            <w:r w:rsidRPr="002D7869">
              <w:rPr>
                <w:rFonts w:ascii="IBM Plex Sans" w:eastAsiaTheme="majorEastAsia" w:hAnsi="IBM Plex Sans" w:cs="Times New Roman (Headings CS)"/>
                <w:b/>
                <w:bCs/>
                <w:color w:val="FFFFFF" w:themeColor="background1"/>
                <w:spacing w:val="2"/>
                <w:sz w:val="20"/>
                <w:szCs w:val="20"/>
              </w:rPr>
              <w:t>Outcomes</w:t>
            </w:r>
          </w:p>
        </w:tc>
        <w:tc>
          <w:tcPr>
            <w:tcW w:w="1795" w:type="dxa"/>
            <w:shd w:val="clear" w:color="auto" w:fill="08A7FC"/>
            <w:vAlign w:val="center"/>
          </w:tcPr>
          <w:p w14:paraId="73355DCB" w14:textId="77777777" w:rsidR="004958C7" w:rsidRPr="002D7869" w:rsidRDefault="004958C7" w:rsidP="005B0BC5">
            <w:pPr>
              <w:spacing w:before="120" w:after="120"/>
              <w:jc w:val="center"/>
              <w:rPr>
                <w:rFonts w:ascii="IBM Plex Sans" w:eastAsiaTheme="majorEastAsia" w:hAnsi="IBM Plex Sans" w:cs="Times New Roman (Headings CS)"/>
                <w:b/>
                <w:bCs/>
                <w:color w:val="FFFFFF" w:themeColor="background1"/>
                <w:spacing w:val="2"/>
                <w:sz w:val="20"/>
                <w:szCs w:val="20"/>
              </w:rPr>
            </w:pPr>
            <w:r w:rsidRPr="002D7869">
              <w:rPr>
                <w:rFonts w:ascii="IBM Plex Sans" w:eastAsiaTheme="majorEastAsia" w:hAnsi="IBM Plex Sans" w:cs="Times New Roman (Headings CS)"/>
                <w:b/>
                <w:bCs/>
                <w:color w:val="FFFFFF" w:themeColor="background1"/>
                <w:spacing w:val="2"/>
                <w:sz w:val="20"/>
                <w:szCs w:val="20"/>
              </w:rPr>
              <w:t>Impacts</w:t>
            </w:r>
          </w:p>
        </w:tc>
      </w:tr>
      <w:tr w:rsidR="004958C7" w:rsidRPr="002D7869" w14:paraId="202775B8" w14:textId="77777777" w:rsidTr="005B0BC5">
        <w:trPr>
          <w:trHeight w:val="818"/>
        </w:trPr>
        <w:tc>
          <w:tcPr>
            <w:tcW w:w="1775" w:type="dxa"/>
            <w:shd w:val="clear" w:color="auto" w:fill="E9F8FF"/>
            <w:vAlign w:val="center"/>
          </w:tcPr>
          <w:p w14:paraId="254EEF4E" w14:textId="77777777" w:rsidR="004958C7" w:rsidRPr="002D7869" w:rsidRDefault="004958C7" w:rsidP="005B0BC5">
            <w:pPr>
              <w:spacing w:before="120" w:after="120"/>
              <w:jc w:val="center"/>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Resources</w:t>
            </w:r>
          </w:p>
        </w:tc>
        <w:tc>
          <w:tcPr>
            <w:tcW w:w="2450" w:type="dxa"/>
            <w:shd w:val="clear" w:color="auto" w:fill="E9F8FF"/>
            <w:vAlign w:val="center"/>
          </w:tcPr>
          <w:p w14:paraId="603F4C51" w14:textId="77777777" w:rsidR="004958C7" w:rsidRPr="002D7869" w:rsidRDefault="004958C7" w:rsidP="005B0BC5">
            <w:pPr>
              <w:spacing w:before="120" w:after="120"/>
              <w:jc w:val="center"/>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Activities</w:t>
            </w:r>
            <w:r w:rsidRPr="002D7869">
              <w:rPr>
                <w:rFonts w:ascii="IBM Plex Sans" w:eastAsiaTheme="majorEastAsia" w:hAnsi="IBM Plex Sans" w:cs="Times New Roman (Headings CS)"/>
                <w:color w:val="000000" w:themeColor="text1"/>
                <w:spacing w:val="2"/>
                <w:sz w:val="20"/>
                <w:szCs w:val="20"/>
              </w:rPr>
              <w:br/>
              <w:t>What We Will Do</w:t>
            </w:r>
          </w:p>
        </w:tc>
        <w:tc>
          <w:tcPr>
            <w:tcW w:w="2256" w:type="dxa"/>
            <w:shd w:val="clear" w:color="auto" w:fill="E9F8FF"/>
            <w:vAlign w:val="center"/>
          </w:tcPr>
          <w:p w14:paraId="775F961D" w14:textId="77777777" w:rsidR="004958C7" w:rsidRPr="002D7869" w:rsidRDefault="004958C7" w:rsidP="005B0BC5">
            <w:pPr>
              <w:spacing w:before="120" w:after="120"/>
              <w:jc w:val="center"/>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People</w:t>
            </w:r>
            <w:r w:rsidRPr="002D7869">
              <w:rPr>
                <w:rFonts w:ascii="IBM Plex Sans" w:eastAsiaTheme="majorEastAsia" w:hAnsi="IBM Plex Sans" w:cs="Times New Roman (Headings CS)"/>
                <w:color w:val="000000" w:themeColor="text1"/>
                <w:spacing w:val="2"/>
                <w:sz w:val="20"/>
                <w:szCs w:val="20"/>
              </w:rPr>
              <w:br/>
              <w:t>Who We Will Reach</w:t>
            </w:r>
          </w:p>
        </w:tc>
        <w:tc>
          <w:tcPr>
            <w:tcW w:w="2139" w:type="dxa"/>
            <w:shd w:val="clear" w:color="auto" w:fill="E9F8FF"/>
            <w:vAlign w:val="center"/>
          </w:tcPr>
          <w:p w14:paraId="290EDCCF" w14:textId="77777777" w:rsidR="004958C7" w:rsidRPr="002D7869" w:rsidRDefault="004958C7" w:rsidP="005B0BC5">
            <w:pPr>
              <w:spacing w:before="120" w:after="120"/>
              <w:jc w:val="center"/>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Risk Factors Reduced</w:t>
            </w:r>
          </w:p>
        </w:tc>
        <w:tc>
          <w:tcPr>
            <w:tcW w:w="2535" w:type="dxa"/>
            <w:shd w:val="clear" w:color="auto" w:fill="E9F8FF"/>
            <w:vAlign w:val="center"/>
          </w:tcPr>
          <w:p w14:paraId="3A39B7DB" w14:textId="77777777" w:rsidR="004958C7" w:rsidRPr="002D7869" w:rsidRDefault="004958C7" w:rsidP="005B0BC5">
            <w:pPr>
              <w:spacing w:before="120" w:after="120"/>
              <w:jc w:val="center"/>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Protective Factors Increased</w:t>
            </w:r>
          </w:p>
        </w:tc>
        <w:tc>
          <w:tcPr>
            <w:tcW w:w="1795" w:type="dxa"/>
            <w:shd w:val="clear" w:color="auto" w:fill="E9F8FF"/>
            <w:vAlign w:val="center"/>
          </w:tcPr>
          <w:p w14:paraId="534F3169" w14:textId="77777777" w:rsidR="004958C7" w:rsidRPr="002D7869" w:rsidRDefault="004958C7" w:rsidP="005B0BC5">
            <w:pPr>
              <w:spacing w:before="120" w:after="120"/>
              <w:jc w:val="center"/>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Long Term Impact (See </w:t>
            </w:r>
            <w:hyperlink w:anchor="_Resource_18:_Suicide" w:history="1">
              <w:r w:rsidRPr="00FB6DA3">
                <w:rPr>
                  <w:rStyle w:val="Hyperlink"/>
                  <w:rFonts w:ascii="IBM Plex Sans" w:eastAsiaTheme="majorEastAsia" w:hAnsi="IBM Plex Sans" w:cs="Times New Roman (Headings CS)"/>
                  <w:color w:val="296BF7"/>
                  <w:spacing w:val="2"/>
                  <w:sz w:val="20"/>
                  <w:szCs w:val="20"/>
                </w:rPr>
                <w:t>Resource 18</w:t>
              </w:r>
            </w:hyperlink>
            <w:r w:rsidRPr="002D7869">
              <w:rPr>
                <w:rFonts w:ascii="IBM Plex Sans" w:eastAsiaTheme="majorEastAsia" w:hAnsi="IBM Plex Sans" w:cs="Times New Roman (Headings CS)"/>
                <w:color w:val="000000" w:themeColor="text1"/>
                <w:spacing w:val="2"/>
                <w:sz w:val="20"/>
                <w:szCs w:val="20"/>
              </w:rPr>
              <w:t xml:space="preserve"> for data sources)</w:t>
            </w:r>
          </w:p>
        </w:tc>
      </w:tr>
      <w:tr w:rsidR="004958C7" w:rsidRPr="002D7869" w14:paraId="13A80C21" w14:textId="77777777" w:rsidTr="005B0BC5">
        <w:trPr>
          <w:trHeight w:val="1700"/>
        </w:trPr>
        <w:tc>
          <w:tcPr>
            <w:tcW w:w="1775" w:type="dxa"/>
            <w:vMerge w:val="restart"/>
            <w:vAlign w:val="center"/>
          </w:tcPr>
          <w:p w14:paraId="24DBCEE4"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Staff Time</w:t>
            </w:r>
          </w:p>
          <w:p w14:paraId="1F9CB967"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X Life skill development program</w:t>
            </w:r>
          </w:p>
          <w:p w14:paraId="5A815D36"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School climate team and resources</w:t>
            </w:r>
          </w:p>
          <w:p w14:paraId="2FE1D4AF"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Professional learning on inclusive and restorative practices</w:t>
            </w:r>
          </w:p>
          <w:p w14:paraId="05A8FEEA"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p>
        </w:tc>
        <w:tc>
          <w:tcPr>
            <w:tcW w:w="2450" w:type="dxa"/>
            <w:vAlign w:val="center"/>
          </w:tcPr>
          <w:p w14:paraId="3F481978"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Continue life skills lessons in Health and English classes</w:t>
            </w:r>
          </w:p>
        </w:tc>
        <w:tc>
          <w:tcPr>
            <w:tcW w:w="2256" w:type="dxa"/>
            <w:vAlign w:val="center"/>
          </w:tcPr>
          <w:p w14:paraId="4C05EEDA"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Middle school and high school students</w:t>
            </w:r>
          </w:p>
        </w:tc>
        <w:tc>
          <w:tcPr>
            <w:tcW w:w="2139" w:type="dxa"/>
            <w:vAlign w:val="center"/>
          </w:tcPr>
          <w:p w14:paraId="1AA90E5E"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Poor decision-making</w:t>
            </w:r>
          </w:p>
          <w:p w14:paraId="6298F893"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Relationship problems</w:t>
            </w:r>
          </w:p>
          <w:p w14:paraId="218503BC"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Emotional dysregulation </w:t>
            </w:r>
          </w:p>
        </w:tc>
        <w:tc>
          <w:tcPr>
            <w:tcW w:w="2535" w:type="dxa"/>
            <w:vAlign w:val="center"/>
          </w:tcPr>
          <w:p w14:paraId="06ECFF18"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Coping and problem-solving skills</w:t>
            </w:r>
          </w:p>
          <w:p w14:paraId="4D02ED3F"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Healthy </w:t>
            </w:r>
            <w:r w:rsidRPr="002D7869">
              <w:rPr>
                <w:rFonts w:ascii="IBM Plex Sans" w:eastAsiaTheme="majorEastAsia" w:hAnsi="IBM Plex Sans" w:cs="Times New Roman (Headings CS)"/>
                <w:color w:val="0E2841" w:themeColor="text2"/>
                <w:sz w:val="20"/>
                <w:szCs w:val="20"/>
              </w:rPr>
              <w:t>relationships</w:t>
            </w:r>
          </w:p>
          <w:p w14:paraId="04546634"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Resilience</w:t>
            </w:r>
          </w:p>
          <w:p w14:paraId="34E183FA"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Confidence </w:t>
            </w:r>
          </w:p>
        </w:tc>
        <w:tc>
          <w:tcPr>
            <w:tcW w:w="1795" w:type="dxa"/>
            <w:vMerge w:val="restart"/>
            <w:vAlign w:val="center"/>
          </w:tcPr>
          <w:p w14:paraId="4A90D24E"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Reported suicidal thoughts decrease in annual youth wellness survey</w:t>
            </w:r>
          </w:p>
          <w:p w14:paraId="30E0D4ED"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p>
          <w:p w14:paraId="3C5552BA"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Youth suicide attempt rate in our county decreases</w:t>
            </w:r>
          </w:p>
          <w:p w14:paraId="3053801D"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p>
          <w:p w14:paraId="0E66AA83"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Youth suicides are prevented</w:t>
            </w:r>
          </w:p>
        </w:tc>
      </w:tr>
      <w:tr w:rsidR="004958C7" w:rsidRPr="002D7869" w14:paraId="26E18BD8" w14:textId="77777777" w:rsidTr="005B0BC5">
        <w:tc>
          <w:tcPr>
            <w:tcW w:w="1775" w:type="dxa"/>
            <w:vMerge/>
            <w:vAlign w:val="center"/>
          </w:tcPr>
          <w:p w14:paraId="30E60BBB"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p>
        </w:tc>
        <w:tc>
          <w:tcPr>
            <w:tcW w:w="2450" w:type="dxa"/>
            <w:vAlign w:val="center"/>
          </w:tcPr>
          <w:p w14:paraId="045CD230"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Review and strengthen school protocols for suicide risk identification, assessment, and referral </w:t>
            </w:r>
          </w:p>
        </w:tc>
        <w:tc>
          <w:tcPr>
            <w:tcW w:w="2256" w:type="dxa"/>
            <w:vAlign w:val="center"/>
          </w:tcPr>
          <w:p w14:paraId="77F83953"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Students identified as being at risk for suicide, their families, and responding staff</w:t>
            </w:r>
          </w:p>
        </w:tc>
        <w:tc>
          <w:tcPr>
            <w:tcW w:w="2139" w:type="dxa"/>
            <w:vAlign w:val="center"/>
          </w:tcPr>
          <w:p w14:paraId="08BC26B5"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Barriers to mental health support </w:t>
            </w:r>
          </w:p>
          <w:p w14:paraId="3525A37A"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Social isolation </w:t>
            </w:r>
          </w:p>
          <w:p w14:paraId="7FFD6239"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Unawareness of resources or support </w:t>
            </w:r>
          </w:p>
        </w:tc>
        <w:tc>
          <w:tcPr>
            <w:tcW w:w="2535" w:type="dxa"/>
            <w:vAlign w:val="center"/>
          </w:tcPr>
          <w:p w14:paraId="36AE1BEB"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Supportive environments</w:t>
            </w:r>
          </w:p>
          <w:p w14:paraId="5071DFE9"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Staff knowledge of how to support youth at risk </w:t>
            </w:r>
          </w:p>
          <w:p w14:paraId="3BA7C9CF"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Access to mental health services</w:t>
            </w:r>
          </w:p>
        </w:tc>
        <w:tc>
          <w:tcPr>
            <w:tcW w:w="1795" w:type="dxa"/>
            <w:vMerge/>
            <w:vAlign w:val="center"/>
          </w:tcPr>
          <w:p w14:paraId="2EF5CDB6"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p>
        </w:tc>
      </w:tr>
      <w:tr w:rsidR="004958C7" w:rsidRPr="002D7869" w14:paraId="0AD4242A" w14:textId="77777777" w:rsidTr="005B0BC5">
        <w:trPr>
          <w:trHeight w:val="1628"/>
        </w:trPr>
        <w:tc>
          <w:tcPr>
            <w:tcW w:w="1775" w:type="dxa"/>
            <w:vMerge/>
            <w:vAlign w:val="center"/>
          </w:tcPr>
          <w:p w14:paraId="35BEB74F"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p>
        </w:tc>
        <w:tc>
          <w:tcPr>
            <w:tcW w:w="2450" w:type="dxa"/>
            <w:vAlign w:val="center"/>
          </w:tcPr>
          <w:p w14:paraId="708B235E"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Use student voice and school-climate data to identify and address barriers to belonging </w:t>
            </w:r>
          </w:p>
        </w:tc>
        <w:tc>
          <w:tcPr>
            <w:tcW w:w="2256" w:type="dxa"/>
            <w:vAlign w:val="center"/>
          </w:tcPr>
          <w:p w14:paraId="24D8CCE7"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All students, with focused outreach to students who report feeling disconnected, bullied, or unsafe</w:t>
            </w:r>
          </w:p>
        </w:tc>
        <w:tc>
          <w:tcPr>
            <w:tcW w:w="2139" w:type="dxa"/>
            <w:vAlign w:val="center"/>
          </w:tcPr>
          <w:p w14:paraId="2C398838"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Bullying</w:t>
            </w:r>
          </w:p>
          <w:p w14:paraId="362B9F11"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Social isolation</w:t>
            </w:r>
          </w:p>
          <w:p w14:paraId="42821708"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Relationship issues</w:t>
            </w:r>
          </w:p>
        </w:tc>
        <w:tc>
          <w:tcPr>
            <w:tcW w:w="2535" w:type="dxa"/>
            <w:vAlign w:val="center"/>
          </w:tcPr>
          <w:p w14:paraId="13BA6F2B"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Safe and supportive school environment</w:t>
            </w:r>
          </w:p>
          <w:p w14:paraId="72476F41"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 xml:space="preserve">Feeling connected </w:t>
            </w:r>
          </w:p>
          <w:p w14:paraId="3983F804" w14:textId="77777777" w:rsidR="004958C7" w:rsidRPr="002D7869" w:rsidRDefault="004958C7" w:rsidP="004958C7">
            <w:pPr>
              <w:pStyle w:val="ListParagraph"/>
              <w:numPr>
                <w:ilvl w:val="0"/>
                <w:numId w:val="25"/>
              </w:numPr>
              <w:suppressAutoHyphens w:val="0"/>
              <w:autoSpaceDN/>
              <w:spacing w:before="120" w:after="120"/>
              <w:rPr>
                <w:rFonts w:ascii="IBM Plex Sans" w:eastAsiaTheme="majorEastAsia" w:hAnsi="IBM Plex Sans" w:cs="Times New Roman (Headings CS)"/>
                <w:color w:val="000000" w:themeColor="text1"/>
                <w:spacing w:val="2"/>
                <w:sz w:val="20"/>
                <w:szCs w:val="20"/>
              </w:rPr>
            </w:pPr>
            <w:r w:rsidRPr="002D7869">
              <w:rPr>
                <w:rFonts w:ascii="IBM Plex Sans" w:eastAsiaTheme="majorEastAsia" w:hAnsi="IBM Plex Sans" w:cs="Times New Roman (Headings CS)"/>
                <w:color w:val="000000" w:themeColor="text1"/>
                <w:spacing w:val="2"/>
                <w:sz w:val="20"/>
                <w:szCs w:val="20"/>
              </w:rPr>
              <w:t>Positive relationships</w:t>
            </w:r>
          </w:p>
        </w:tc>
        <w:tc>
          <w:tcPr>
            <w:tcW w:w="1795" w:type="dxa"/>
            <w:vMerge/>
            <w:vAlign w:val="center"/>
          </w:tcPr>
          <w:p w14:paraId="16CE7E68" w14:textId="77777777" w:rsidR="004958C7" w:rsidRPr="002D7869" w:rsidRDefault="004958C7" w:rsidP="005B0BC5">
            <w:pPr>
              <w:spacing w:before="120" w:after="120"/>
              <w:rPr>
                <w:rFonts w:ascii="IBM Plex Sans" w:eastAsiaTheme="majorEastAsia" w:hAnsi="IBM Plex Sans" w:cs="Times New Roman (Headings CS)"/>
                <w:color w:val="000000" w:themeColor="text1"/>
                <w:spacing w:val="2"/>
                <w:sz w:val="20"/>
                <w:szCs w:val="20"/>
              </w:rPr>
            </w:pPr>
          </w:p>
        </w:tc>
      </w:tr>
    </w:tbl>
    <w:p w14:paraId="077C2492" w14:textId="77777777" w:rsidR="004958C7" w:rsidRDefault="004958C7" w:rsidP="004958C7">
      <w:pPr>
        <w:pStyle w:val="Heading3"/>
        <w:rPr>
          <w:color w:val="000000" w:themeColor="text1"/>
          <w:spacing w:val="2"/>
        </w:rPr>
        <w:sectPr w:rsidR="004958C7" w:rsidSect="004958C7">
          <w:pgSz w:w="15840" w:h="12240" w:orient="landscape"/>
          <w:pgMar w:top="1440" w:right="1440" w:bottom="1440" w:left="1440" w:header="720" w:footer="720" w:gutter="0"/>
          <w:cols w:space="720"/>
          <w:docGrid w:linePitch="326"/>
        </w:sectPr>
      </w:pPr>
    </w:p>
    <w:p w14:paraId="4093A930" w14:textId="77777777" w:rsidR="004958C7" w:rsidRPr="00327913" w:rsidRDefault="004958C7" w:rsidP="004958C7">
      <w:pPr>
        <w:pStyle w:val="Heading3"/>
      </w:pPr>
      <w:bookmarkStart w:id="5" w:name="_Risk_&amp;_Protective"/>
      <w:bookmarkEnd w:id="5"/>
      <w:r w:rsidRPr="00327913">
        <w:lastRenderedPageBreak/>
        <w:t>Risk &amp; Protective Factor Impact Planning Model Template</w:t>
      </w:r>
    </w:p>
    <w:p w14:paraId="7BCE8075" w14:textId="77777777" w:rsidR="004958C7" w:rsidRPr="00B96C3E" w:rsidRDefault="004958C7" w:rsidP="004958C7">
      <w:pPr>
        <w:spacing w:before="120" w:after="120"/>
        <w:rPr>
          <w:rFonts w:ascii="IBM Plex Sans" w:eastAsiaTheme="majorEastAsia" w:hAnsi="IBM Plex Sans" w:cs="Times New Roman (Headings CS)"/>
          <w:b/>
          <w:bCs/>
          <w:color w:val="000000" w:themeColor="text1"/>
          <w:spacing w:val="2"/>
          <w:sz w:val="22"/>
          <w:szCs w:val="22"/>
        </w:rPr>
      </w:pPr>
      <w:r w:rsidRPr="00B96C3E">
        <w:rPr>
          <w:rFonts w:ascii="IBM Plex Sans" w:eastAsiaTheme="majorEastAsia" w:hAnsi="IBM Plex Sans" w:cs="Times New Roman (Headings CS)"/>
          <w:b/>
          <w:bCs/>
          <w:color w:val="000000" w:themeColor="text1"/>
          <w:spacing w:val="2"/>
          <w:sz w:val="22"/>
          <w:szCs w:val="22"/>
        </w:rPr>
        <w:t xml:space="preserve">School Name: </w:t>
      </w:r>
    </w:p>
    <w:p w14:paraId="3C230988" w14:textId="77777777" w:rsidR="004958C7" w:rsidRPr="00B96C3E" w:rsidRDefault="004958C7" w:rsidP="004958C7">
      <w:pPr>
        <w:spacing w:before="120" w:after="120"/>
        <w:rPr>
          <w:rFonts w:ascii="IBM Plex Sans" w:eastAsiaTheme="majorEastAsia" w:hAnsi="IBM Plex Sans" w:cs="Times New Roman (Headings CS)"/>
          <w:b/>
          <w:bCs/>
          <w:color w:val="000000" w:themeColor="text1"/>
          <w:spacing w:val="2"/>
          <w:sz w:val="22"/>
          <w:szCs w:val="22"/>
        </w:rPr>
      </w:pPr>
      <w:r w:rsidRPr="00B96C3E">
        <w:rPr>
          <w:rFonts w:ascii="IBM Plex Sans" w:eastAsiaTheme="majorEastAsia" w:hAnsi="IBM Plex Sans" w:cs="Times New Roman (Headings CS)"/>
          <w:b/>
          <w:bCs/>
          <w:color w:val="000000" w:themeColor="text1"/>
          <w:spacing w:val="2"/>
          <w:sz w:val="22"/>
          <w:szCs w:val="22"/>
        </w:rPr>
        <w:t xml:space="preserve">Situation Statement: </w:t>
      </w:r>
    </w:p>
    <w:tbl>
      <w:tblPr>
        <w:tblStyle w:val="TableGrid"/>
        <w:tblW w:w="0" w:type="auto"/>
        <w:jc w:val="center"/>
        <w:tblLook w:val="04A0" w:firstRow="1" w:lastRow="0" w:firstColumn="1" w:lastColumn="0" w:noHBand="0" w:noVBand="1"/>
      </w:tblPr>
      <w:tblGrid>
        <w:gridCol w:w="2144"/>
        <w:gridCol w:w="2149"/>
        <w:gridCol w:w="2147"/>
        <w:gridCol w:w="2153"/>
        <w:gridCol w:w="2216"/>
        <w:gridCol w:w="2141"/>
      </w:tblGrid>
      <w:tr w:rsidR="004958C7" w:rsidRPr="00B96C3E" w14:paraId="4DDC7F48" w14:textId="77777777" w:rsidTr="005B0BC5">
        <w:trPr>
          <w:trHeight w:val="494"/>
          <w:jc w:val="center"/>
        </w:trPr>
        <w:tc>
          <w:tcPr>
            <w:tcW w:w="2144" w:type="dxa"/>
            <w:shd w:val="clear" w:color="auto" w:fill="08A7FC"/>
            <w:vAlign w:val="center"/>
          </w:tcPr>
          <w:p w14:paraId="27317828" w14:textId="77777777" w:rsidR="004958C7" w:rsidRPr="00B96C3E" w:rsidRDefault="004958C7" w:rsidP="005B0BC5">
            <w:pPr>
              <w:spacing w:before="120" w:after="120"/>
              <w:contextualSpacing/>
              <w:jc w:val="center"/>
              <w:rPr>
                <w:rFonts w:ascii="IBM Plex Sans" w:hAnsi="IBM Plex Sans"/>
                <w:bCs/>
              </w:rPr>
            </w:pPr>
            <w:r w:rsidRPr="00B96C3E">
              <w:rPr>
                <w:rFonts w:ascii="IBM Plex Sans" w:hAnsi="IBM Plex Sans"/>
                <w:bCs/>
              </w:rPr>
              <w:t>Inputs</w:t>
            </w:r>
          </w:p>
        </w:tc>
        <w:tc>
          <w:tcPr>
            <w:tcW w:w="4296" w:type="dxa"/>
            <w:gridSpan w:val="2"/>
            <w:shd w:val="clear" w:color="auto" w:fill="08A7FC"/>
            <w:vAlign w:val="center"/>
          </w:tcPr>
          <w:p w14:paraId="2FDB5087" w14:textId="77777777" w:rsidR="004958C7" w:rsidRPr="00B96C3E" w:rsidRDefault="004958C7" w:rsidP="005B0BC5">
            <w:pPr>
              <w:spacing w:before="120" w:after="120"/>
              <w:contextualSpacing/>
              <w:jc w:val="center"/>
              <w:rPr>
                <w:rFonts w:ascii="IBM Plex Sans" w:hAnsi="IBM Plex Sans"/>
                <w:bCs/>
              </w:rPr>
            </w:pPr>
            <w:r w:rsidRPr="00B96C3E">
              <w:rPr>
                <w:rFonts w:ascii="IBM Plex Sans" w:hAnsi="IBM Plex Sans"/>
                <w:bCs/>
              </w:rPr>
              <w:t>Outputs</w:t>
            </w:r>
          </w:p>
        </w:tc>
        <w:tc>
          <w:tcPr>
            <w:tcW w:w="4369" w:type="dxa"/>
            <w:gridSpan w:val="2"/>
            <w:shd w:val="clear" w:color="auto" w:fill="08A7FC"/>
            <w:vAlign w:val="center"/>
          </w:tcPr>
          <w:p w14:paraId="0BAD1527" w14:textId="77777777" w:rsidR="004958C7" w:rsidRPr="00B96C3E" w:rsidRDefault="004958C7" w:rsidP="005B0BC5">
            <w:pPr>
              <w:spacing w:before="120" w:after="120"/>
              <w:contextualSpacing/>
              <w:jc w:val="center"/>
              <w:rPr>
                <w:rFonts w:ascii="IBM Plex Sans" w:hAnsi="IBM Plex Sans"/>
                <w:b/>
                <w:bCs/>
              </w:rPr>
            </w:pPr>
            <w:r w:rsidRPr="00B96C3E">
              <w:rPr>
                <w:rFonts w:ascii="IBM Plex Sans" w:hAnsi="IBM Plex Sans"/>
                <w:bCs/>
              </w:rPr>
              <w:t>Outcomes</w:t>
            </w:r>
          </w:p>
        </w:tc>
        <w:tc>
          <w:tcPr>
            <w:tcW w:w="2141" w:type="dxa"/>
            <w:shd w:val="clear" w:color="auto" w:fill="08A7FC"/>
            <w:vAlign w:val="center"/>
          </w:tcPr>
          <w:p w14:paraId="0A111EEF" w14:textId="77777777" w:rsidR="004958C7" w:rsidRPr="00B96C3E" w:rsidRDefault="004958C7" w:rsidP="005B0BC5">
            <w:pPr>
              <w:spacing w:before="120" w:after="120"/>
              <w:contextualSpacing/>
              <w:jc w:val="center"/>
              <w:rPr>
                <w:rFonts w:ascii="IBM Plex Sans" w:hAnsi="IBM Plex Sans"/>
                <w:bCs/>
              </w:rPr>
            </w:pPr>
            <w:r w:rsidRPr="00B96C3E">
              <w:rPr>
                <w:rFonts w:ascii="IBM Plex Sans" w:hAnsi="IBM Plex Sans"/>
                <w:bCs/>
              </w:rPr>
              <w:t>Impacts</w:t>
            </w:r>
          </w:p>
        </w:tc>
      </w:tr>
      <w:tr w:rsidR="004958C7" w:rsidRPr="00B96C3E" w14:paraId="3A529964" w14:textId="77777777" w:rsidTr="005B0BC5">
        <w:trPr>
          <w:trHeight w:val="890"/>
          <w:jc w:val="center"/>
        </w:trPr>
        <w:tc>
          <w:tcPr>
            <w:tcW w:w="2144" w:type="dxa"/>
            <w:shd w:val="clear" w:color="auto" w:fill="E9F8FF"/>
            <w:vAlign w:val="center"/>
          </w:tcPr>
          <w:p w14:paraId="1F0BB970" w14:textId="77777777" w:rsidR="004958C7" w:rsidRPr="00B96C3E" w:rsidRDefault="004958C7" w:rsidP="005B0BC5">
            <w:pPr>
              <w:spacing w:before="120" w:after="120"/>
              <w:jc w:val="center"/>
              <w:rPr>
                <w:rFonts w:ascii="IBM Plex Sans" w:eastAsiaTheme="majorEastAsia" w:hAnsi="IBM Plex Sans" w:cs="Times New Roman (Headings CS)"/>
                <w:color w:val="000000" w:themeColor="text1"/>
                <w:spacing w:val="2"/>
              </w:rPr>
            </w:pPr>
            <w:r w:rsidRPr="00B96C3E">
              <w:rPr>
                <w:rFonts w:ascii="IBM Plex Sans" w:eastAsiaTheme="majorEastAsia" w:hAnsi="IBM Plex Sans" w:cs="Times New Roman (Headings CS)"/>
                <w:color w:val="000000" w:themeColor="text1"/>
                <w:spacing w:val="2"/>
              </w:rPr>
              <w:t>Resources</w:t>
            </w:r>
          </w:p>
        </w:tc>
        <w:tc>
          <w:tcPr>
            <w:tcW w:w="2149" w:type="dxa"/>
            <w:shd w:val="clear" w:color="auto" w:fill="E9F8FF"/>
            <w:vAlign w:val="center"/>
          </w:tcPr>
          <w:p w14:paraId="1FD5ADB8" w14:textId="77777777" w:rsidR="004958C7" w:rsidRPr="00B96C3E" w:rsidRDefault="004958C7" w:rsidP="005B0BC5">
            <w:pPr>
              <w:spacing w:before="120" w:after="120"/>
              <w:jc w:val="center"/>
              <w:rPr>
                <w:rFonts w:ascii="IBM Plex Sans" w:eastAsiaTheme="majorEastAsia" w:hAnsi="IBM Plex Sans" w:cs="Times New Roman (Headings CS)"/>
                <w:color w:val="000000" w:themeColor="text1"/>
                <w:spacing w:val="2"/>
              </w:rPr>
            </w:pPr>
            <w:r w:rsidRPr="00B96C3E">
              <w:rPr>
                <w:rFonts w:ascii="IBM Plex Sans" w:eastAsiaTheme="majorEastAsia" w:hAnsi="IBM Plex Sans" w:cs="Times New Roman (Headings CS)"/>
                <w:color w:val="000000" w:themeColor="text1"/>
                <w:spacing w:val="2"/>
              </w:rPr>
              <w:t>Activities</w:t>
            </w:r>
          </w:p>
          <w:p w14:paraId="63762FE0" w14:textId="77777777" w:rsidR="004958C7" w:rsidRPr="00B96C3E" w:rsidRDefault="004958C7" w:rsidP="005B0BC5">
            <w:pPr>
              <w:spacing w:before="120" w:after="120"/>
              <w:jc w:val="center"/>
              <w:rPr>
                <w:rFonts w:ascii="IBM Plex Sans" w:eastAsiaTheme="majorEastAsia" w:hAnsi="IBM Plex Sans" w:cs="Times New Roman (Headings CS)"/>
                <w:color w:val="000000" w:themeColor="text1"/>
                <w:spacing w:val="2"/>
              </w:rPr>
            </w:pPr>
            <w:r w:rsidRPr="00B96C3E">
              <w:rPr>
                <w:rFonts w:ascii="IBM Plex Sans" w:eastAsiaTheme="majorEastAsia" w:hAnsi="IBM Plex Sans" w:cs="Times New Roman (Headings CS)"/>
                <w:color w:val="000000" w:themeColor="text1"/>
                <w:spacing w:val="2"/>
              </w:rPr>
              <w:t>What We Will Do</w:t>
            </w:r>
          </w:p>
        </w:tc>
        <w:tc>
          <w:tcPr>
            <w:tcW w:w="2147" w:type="dxa"/>
            <w:shd w:val="clear" w:color="auto" w:fill="E9F8FF"/>
            <w:vAlign w:val="center"/>
          </w:tcPr>
          <w:p w14:paraId="4817A1E1" w14:textId="77777777" w:rsidR="004958C7" w:rsidRPr="00B96C3E" w:rsidRDefault="004958C7" w:rsidP="005B0BC5">
            <w:pPr>
              <w:spacing w:before="120" w:after="120"/>
              <w:jc w:val="center"/>
              <w:rPr>
                <w:rFonts w:ascii="IBM Plex Sans" w:eastAsiaTheme="majorEastAsia" w:hAnsi="IBM Plex Sans" w:cs="Times New Roman (Headings CS)"/>
                <w:color w:val="000000" w:themeColor="text1"/>
                <w:spacing w:val="2"/>
              </w:rPr>
            </w:pPr>
            <w:r w:rsidRPr="00B96C3E">
              <w:rPr>
                <w:rFonts w:ascii="IBM Plex Sans" w:eastAsiaTheme="majorEastAsia" w:hAnsi="IBM Plex Sans" w:cs="Times New Roman (Headings CS)"/>
                <w:color w:val="000000" w:themeColor="text1"/>
                <w:spacing w:val="2"/>
              </w:rPr>
              <w:t>People</w:t>
            </w:r>
          </w:p>
          <w:p w14:paraId="4DAA1818" w14:textId="77777777" w:rsidR="004958C7" w:rsidRPr="00B96C3E" w:rsidRDefault="004958C7" w:rsidP="005B0BC5">
            <w:pPr>
              <w:spacing w:before="120" w:after="120"/>
              <w:jc w:val="center"/>
              <w:rPr>
                <w:rFonts w:ascii="IBM Plex Sans" w:eastAsiaTheme="majorEastAsia" w:hAnsi="IBM Plex Sans" w:cs="Times New Roman (Headings CS)"/>
                <w:color w:val="000000" w:themeColor="text1"/>
                <w:spacing w:val="2"/>
              </w:rPr>
            </w:pPr>
            <w:r w:rsidRPr="00B96C3E">
              <w:rPr>
                <w:rFonts w:ascii="IBM Plex Sans" w:eastAsiaTheme="majorEastAsia" w:hAnsi="IBM Plex Sans" w:cs="Times New Roman (Headings CS)"/>
                <w:color w:val="000000" w:themeColor="text1"/>
                <w:spacing w:val="2"/>
              </w:rPr>
              <w:t>Who We Will Reach</w:t>
            </w:r>
          </w:p>
        </w:tc>
        <w:tc>
          <w:tcPr>
            <w:tcW w:w="2153" w:type="dxa"/>
            <w:shd w:val="clear" w:color="auto" w:fill="E9F8FF"/>
            <w:vAlign w:val="center"/>
          </w:tcPr>
          <w:p w14:paraId="116B2504" w14:textId="77777777" w:rsidR="004958C7" w:rsidRPr="00B96C3E" w:rsidRDefault="004958C7" w:rsidP="005B0BC5">
            <w:pPr>
              <w:spacing w:before="120" w:after="120"/>
              <w:jc w:val="center"/>
              <w:rPr>
                <w:rFonts w:ascii="IBM Plex Sans" w:eastAsiaTheme="majorEastAsia" w:hAnsi="IBM Plex Sans" w:cs="Times New Roman (Headings CS)"/>
                <w:color w:val="000000" w:themeColor="text1"/>
                <w:spacing w:val="2"/>
              </w:rPr>
            </w:pPr>
            <w:r w:rsidRPr="00B96C3E">
              <w:rPr>
                <w:rFonts w:ascii="IBM Plex Sans" w:eastAsiaTheme="majorEastAsia" w:hAnsi="IBM Plex Sans" w:cs="Times New Roman (Headings CS)"/>
                <w:color w:val="000000" w:themeColor="text1"/>
                <w:spacing w:val="2"/>
              </w:rPr>
              <w:t>Risk Factors Reduced</w:t>
            </w:r>
          </w:p>
        </w:tc>
        <w:tc>
          <w:tcPr>
            <w:tcW w:w="2216" w:type="dxa"/>
            <w:shd w:val="clear" w:color="auto" w:fill="E9F8FF"/>
            <w:vAlign w:val="center"/>
          </w:tcPr>
          <w:p w14:paraId="5677CB31" w14:textId="77777777" w:rsidR="004958C7" w:rsidRPr="00B96C3E" w:rsidRDefault="004958C7" w:rsidP="005B0BC5">
            <w:pPr>
              <w:spacing w:before="120" w:after="120"/>
              <w:jc w:val="center"/>
              <w:rPr>
                <w:rFonts w:ascii="IBM Plex Sans" w:eastAsiaTheme="majorEastAsia" w:hAnsi="IBM Plex Sans" w:cs="Times New Roman (Headings CS)"/>
                <w:color w:val="000000" w:themeColor="text1"/>
                <w:spacing w:val="2"/>
              </w:rPr>
            </w:pPr>
            <w:r w:rsidRPr="00B96C3E">
              <w:rPr>
                <w:rFonts w:ascii="IBM Plex Sans" w:eastAsiaTheme="majorEastAsia" w:hAnsi="IBM Plex Sans" w:cs="Times New Roman (Headings CS)"/>
                <w:color w:val="000000" w:themeColor="text1"/>
                <w:spacing w:val="2"/>
              </w:rPr>
              <w:t>Protective Factors Increased</w:t>
            </w:r>
          </w:p>
        </w:tc>
        <w:tc>
          <w:tcPr>
            <w:tcW w:w="2141" w:type="dxa"/>
            <w:shd w:val="clear" w:color="auto" w:fill="E9F8FF"/>
            <w:vAlign w:val="center"/>
          </w:tcPr>
          <w:p w14:paraId="4CBAEE3E" w14:textId="77777777" w:rsidR="004958C7" w:rsidRPr="00B96C3E" w:rsidRDefault="004958C7" w:rsidP="005B0BC5">
            <w:pPr>
              <w:spacing w:before="120" w:after="120"/>
              <w:jc w:val="center"/>
              <w:rPr>
                <w:rFonts w:ascii="IBM Plex Sans" w:eastAsiaTheme="majorEastAsia" w:hAnsi="IBM Plex Sans" w:cs="Times New Roman (Headings CS)"/>
                <w:color w:val="000000" w:themeColor="text1"/>
                <w:spacing w:val="2"/>
              </w:rPr>
            </w:pPr>
            <w:r w:rsidRPr="00B96C3E">
              <w:rPr>
                <w:rFonts w:ascii="IBM Plex Sans" w:eastAsiaTheme="majorEastAsia" w:hAnsi="IBM Plex Sans" w:cs="Times New Roman (Headings CS)"/>
                <w:color w:val="000000" w:themeColor="text1"/>
                <w:spacing w:val="2"/>
              </w:rPr>
              <w:t>Long Term Impact</w:t>
            </w:r>
          </w:p>
        </w:tc>
      </w:tr>
      <w:tr w:rsidR="004958C7" w:rsidRPr="00B96C3E" w14:paraId="55A07C20" w14:textId="77777777" w:rsidTr="005B0BC5">
        <w:trPr>
          <w:trHeight w:val="1511"/>
          <w:jc w:val="center"/>
        </w:trPr>
        <w:tc>
          <w:tcPr>
            <w:tcW w:w="2144" w:type="dxa"/>
            <w:vMerge w:val="restart"/>
            <w:vAlign w:val="center"/>
          </w:tcPr>
          <w:p w14:paraId="0DD35524"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49" w:type="dxa"/>
            <w:vAlign w:val="center"/>
          </w:tcPr>
          <w:p w14:paraId="7F760850"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47" w:type="dxa"/>
            <w:vAlign w:val="center"/>
          </w:tcPr>
          <w:p w14:paraId="6E29D4C7"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53" w:type="dxa"/>
            <w:vAlign w:val="center"/>
          </w:tcPr>
          <w:p w14:paraId="55D4CFE7"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216" w:type="dxa"/>
            <w:vAlign w:val="center"/>
          </w:tcPr>
          <w:p w14:paraId="6038A343"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41" w:type="dxa"/>
            <w:vMerge w:val="restart"/>
            <w:vAlign w:val="center"/>
          </w:tcPr>
          <w:p w14:paraId="77DC3314"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r>
      <w:tr w:rsidR="004958C7" w:rsidRPr="00B96C3E" w14:paraId="623BC604" w14:textId="77777777" w:rsidTr="005B0BC5">
        <w:trPr>
          <w:trHeight w:val="1709"/>
          <w:jc w:val="center"/>
        </w:trPr>
        <w:tc>
          <w:tcPr>
            <w:tcW w:w="2144" w:type="dxa"/>
            <w:vMerge/>
            <w:vAlign w:val="center"/>
          </w:tcPr>
          <w:p w14:paraId="08C6CD31"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49" w:type="dxa"/>
            <w:vAlign w:val="center"/>
          </w:tcPr>
          <w:p w14:paraId="4DBA840D"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47" w:type="dxa"/>
            <w:vAlign w:val="center"/>
          </w:tcPr>
          <w:p w14:paraId="0768C9DB"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53" w:type="dxa"/>
            <w:vAlign w:val="center"/>
          </w:tcPr>
          <w:p w14:paraId="5A1495F2"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216" w:type="dxa"/>
            <w:tcBorders>
              <w:bottom w:val="single" w:sz="4" w:space="0" w:color="auto"/>
            </w:tcBorders>
            <w:vAlign w:val="center"/>
          </w:tcPr>
          <w:p w14:paraId="62C95860"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41" w:type="dxa"/>
            <w:vMerge/>
            <w:vAlign w:val="center"/>
          </w:tcPr>
          <w:p w14:paraId="6150578E"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r>
      <w:tr w:rsidR="004958C7" w:rsidRPr="00B96C3E" w14:paraId="79992564" w14:textId="77777777" w:rsidTr="005B0BC5">
        <w:trPr>
          <w:trHeight w:val="1880"/>
          <w:jc w:val="center"/>
        </w:trPr>
        <w:tc>
          <w:tcPr>
            <w:tcW w:w="2144" w:type="dxa"/>
            <w:vMerge/>
            <w:vAlign w:val="center"/>
          </w:tcPr>
          <w:p w14:paraId="2A2862B8"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49" w:type="dxa"/>
            <w:vAlign w:val="center"/>
          </w:tcPr>
          <w:p w14:paraId="6A5FE975"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47" w:type="dxa"/>
            <w:vAlign w:val="center"/>
          </w:tcPr>
          <w:p w14:paraId="7C8C2BAE"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53" w:type="dxa"/>
            <w:vAlign w:val="center"/>
          </w:tcPr>
          <w:p w14:paraId="2874ADEB"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216" w:type="dxa"/>
            <w:tcBorders>
              <w:bottom w:val="single" w:sz="4" w:space="0" w:color="auto"/>
            </w:tcBorders>
            <w:vAlign w:val="center"/>
          </w:tcPr>
          <w:p w14:paraId="1F40E604"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c>
          <w:tcPr>
            <w:tcW w:w="2141" w:type="dxa"/>
            <w:vMerge/>
            <w:vAlign w:val="center"/>
          </w:tcPr>
          <w:p w14:paraId="17C4F289" w14:textId="77777777" w:rsidR="004958C7" w:rsidRPr="00B96C3E" w:rsidRDefault="004958C7" w:rsidP="005B0BC5">
            <w:pPr>
              <w:spacing w:before="120" w:after="120"/>
              <w:rPr>
                <w:rFonts w:ascii="IBM Plex Sans" w:eastAsiaTheme="majorEastAsia" w:hAnsi="IBM Plex Sans" w:cs="Times New Roman (Headings CS)"/>
                <w:color w:val="000000" w:themeColor="text1"/>
                <w:spacing w:val="2"/>
              </w:rPr>
            </w:pPr>
          </w:p>
        </w:tc>
      </w:tr>
    </w:tbl>
    <w:p w14:paraId="033C734E" w14:textId="77777777" w:rsidR="004958C7" w:rsidRDefault="004958C7" w:rsidP="004958C7">
      <w:pPr>
        <w:shd w:val="clear" w:color="auto" w:fill="FFFFFF" w:themeFill="background1"/>
        <w:spacing w:before="120" w:after="120"/>
        <w:jc w:val="center"/>
        <w:rPr>
          <w:rFonts w:ascii="IBM Plex Sans" w:hAnsi="IBM Plex Sans"/>
          <w:b/>
          <w:bCs/>
          <w:sz w:val="28"/>
          <w:szCs w:val="28"/>
        </w:rPr>
        <w:sectPr w:rsidR="004958C7" w:rsidSect="004958C7">
          <w:pgSz w:w="15840" w:h="12240" w:orient="landscape"/>
          <w:pgMar w:top="1440" w:right="1440" w:bottom="1440" w:left="1440" w:header="720" w:footer="720" w:gutter="0"/>
          <w:cols w:space="720"/>
          <w:docGrid w:linePitch="326"/>
        </w:sectPr>
      </w:pPr>
      <w:r w:rsidRPr="00B96C3E">
        <w:rPr>
          <w:rFonts w:ascii="IBM Plex Sans" w:eastAsiaTheme="majorEastAsia" w:hAnsi="IBM Plex Sans" w:cs="Times New Roman (Headings CS)"/>
          <w:noProof/>
          <w:color w:val="000000" w:themeColor="text1"/>
          <w:spacing w:val="2"/>
          <w:sz w:val="22"/>
          <w:szCs w:val="22"/>
        </w:rPr>
        <mc:AlternateContent>
          <mc:Choice Requires="wps">
            <w:drawing>
              <wp:anchor distT="45720" distB="45720" distL="114300" distR="114300" simplePos="0" relativeHeight="251710464" behindDoc="0" locked="0" layoutInCell="1" allowOverlap="1" wp14:anchorId="1FA8ED0D" wp14:editId="2E9ABF80">
                <wp:simplePos x="0" y="0"/>
                <wp:positionH relativeFrom="column">
                  <wp:posOffset>-98425</wp:posOffset>
                </wp:positionH>
                <wp:positionV relativeFrom="paragraph">
                  <wp:posOffset>6350</wp:posOffset>
                </wp:positionV>
                <wp:extent cx="4171950"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285750"/>
                        </a:xfrm>
                        <a:prstGeom prst="rect">
                          <a:avLst/>
                        </a:prstGeom>
                        <a:noFill/>
                        <a:ln w="9525">
                          <a:noFill/>
                          <a:miter lim="800000"/>
                          <a:headEnd/>
                          <a:tailEnd/>
                        </a:ln>
                      </wps:spPr>
                      <wps:txbx>
                        <w:txbxContent>
                          <w:p w14:paraId="167F5101" w14:textId="77777777" w:rsidR="004958C7" w:rsidRDefault="004958C7" w:rsidP="004958C7">
                            <w:pPr>
                              <w:pStyle w:val="NoSpacing"/>
                            </w:pPr>
                            <w:r w:rsidRPr="4C3CE24D">
                              <w:t xml:space="preserve">  Replicate table as needed to add additional rows.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A8ED0D" id="_x0000_t202" coordsize="21600,21600" o:spt="202" path="m,l,21600r21600,l21600,xe">
                <v:stroke joinstyle="miter"/>
                <v:path gradientshapeok="t" o:connecttype="rect"/>
              </v:shapetype>
              <v:shape id="Text Box 2" o:spid="_x0000_s1046" type="#_x0000_t202" style="position:absolute;left:0;text-align:left;margin-left:-7.75pt;margin-top:.5pt;width:328.5pt;height:22.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" filled="f" stroked="f">
                <v:textbox>
                  <w:txbxContent>
                    <w:p w14:paraId="167F5101" w14:textId="77777777" w:rsidR="004958C7" w:rsidRDefault="004958C7" w:rsidP="004958C7">
                      <w:pPr>
                        <w:pStyle w:val="NoSpacing"/>
                      </w:pPr>
                      <w:r w:rsidRPr="4C3CE24D">
                        <w:t xml:space="preserve">  Replicate table as needed to add additional rows. </w:t>
                      </w:r>
                    </w:p>
                  </w:txbxContent>
                </v:textbox>
              </v:shape>
            </w:pict>
          </mc:Fallback>
        </mc:AlternateContent>
      </w:r>
    </w:p>
    <w:p w14:paraId="4120221F" w14:textId="77777777" w:rsidR="004958C7" w:rsidRPr="00B96C3E" w:rsidRDefault="004958C7" w:rsidP="004958C7">
      <w:pPr>
        <w:pStyle w:val="Heading2"/>
      </w:pPr>
      <w:bookmarkStart w:id="6" w:name="_Model_Agenda_for"/>
      <w:bookmarkEnd w:id="6"/>
      <w:r w:rsidRPr="00B96C3E">
        <w:lastRenderedPageBreak/>
        <w:t>Model Agenda for Impact Model Development Meeting</w:t>
      </w:r>
    </w:p>
    <w:p w14:paraId="08C9CE3E" w14:textId="77777777" w:rsidR="004958C7" w:rsidRPr="00BC5B21" w:rsidRDefault="004958C7" w:rsidP="004958C7">
      <w:pPr>
        <w:shd w:val="clear" w:color="auto" w:fill="FFFFFF" w:themeFill="background1"/>
        <w:spacing w:before="120" w:after="120"/>
        <w:rPr>
          <w:rFonts w:ascii="IBM Plex Sans" w:hAnsi="IBM Plex Sans"/>
          <w:sz w:val="22"/>
          <w:szCs w:val="22"/>
        </w:rPr>
      </w:pPr>
      <w:r w:rsidRPr="00BC5B21">
        <w:rPr>
          <w:rFonts w:ascii="IBM Plex Sans" w:hAnsi="IBM Plex Sans"/>
          <w:b/>
          <w:bCs/>
          <w:sz w:val="22"/>
          <w:szCs w:val="22"/>
        </w:rPr>
        <w:t>Instructions:</w:t>
      </w:r>
      <w:r w:rsidRPr="00BC5B21">
        <w:rPr>
          <w:rFonts w:ascii="IBM Plex Sans" w:hAnsi="IBM Plex Sans"/>
          <w:sz w:val="22"/>
          <w:szCs w:val="22"/>
        </w:rPr>
        <w:t xml:space="preserve"> This impact model meeting development agenda has been provided as an example for how school staff might effectively come together to complete the impact model across one or more meetings. Use the agenda as a starting point for your own internal Impact Model discussions and meeting(s). Make whatever edits and adaptations are most important to ensure a successful conversation for developing this impact model in your district. </w:t>
      </w:r>
    </w:p>
    <w:p w14:paraId="40F9D5DF" w14:textId="77777777" w:rsidR="004958C7" w:rsidRPr="00B96C3E" w:rsidRDefault="004958C7" w:rsidP="004958C7">
      <w:pPr>
        <w:spacing w:before="120" w:after="120"/>
        <w:rPr>
          <w:rFonts w:ascii="IBM Plex Sans" w:hAnsi="IBM Plex Sans"/>
          <w:b/>
          <w:bCs/>
          <w:color w:val="0E2841" w:themeColor="text2"/>
          <w:sz w:val="28"/>
          <w:szCs w:val="28"/>
        </w:rPr>
      </w:pPr>
      <w:r w:rsidRPr="00B96C3E">
        <w:rPr>
          <w:rFonts w:ascii="IBM Plex Sans" w:hAnsi="IBM Plex Sans"/>
        </w:rPr>
        <w:t xml:space="preserve"> </w:t>
      </w:r>
      <w:r w:rsidRPr="00B96C3E">
        <w:rPr>
          <w:rFonts w:ascii="IBM Plex Sans" w:hAnsi="IBM Plex Sans"/>
          <w:b/>
          <w:bCs/>
          <w:color w:val="0E2841" w:themeColor="text2"/>
          <w:sz w:val="28"/>
          <w:szCs w:val="28"/>
        </w:rPr>
        <w:t>Recommended Actions Prior to Meeting</w:t>
      </w:r>
    </w:p>
    <w:p w14:paraId="4B8EB270" w14:textId="77777777" w:rsidR="004958C7" w:rsidRPr="00BC5B21" w:rsidRDefault="004958C7" w:rsidP="004958C7">
      <w:pPr>
        <w:numPr>
          <w:ilvl w:val="0"/>
          <w:numId w:val="19"/>
        </w:numPr>
        <w:suppressAutoHyphens w:val="0"/>
        <w:autoSpaceDN/>
        <w:spacing w:before="120" w:after="120"/>
        <w:rPr>
          <w:rFonts w:ascii="IBM Plex Sans" w:hAnsi="IBM Plex Sans"/>
          <w:sz w:val="22"/>
          <w:szCs w:val="22"/>
        </w:rPr>
      </w:pPr>
      <w:r w:rsidRPr="00BC5B21">
        <w:rPr>
          <w:rFonts w:ascii="IBM Plex Sans" w:hAnsi="IBM Plex Sans"/>
          <w:sz w:val="22"/>
          <w:szCs w:val="22"/>
        </w:rPr>
        <w:t>Identify a small group of staff to participate in the Impact Model Development meeting. These staff should represent administrative, educator, and mental health/wellness support perspectives whenever possible.  </w:t>
      </w:r>
    </w:p>
    <w:p w14:paraId="3C605824" w14:textId="77777777" w:rsidR="004958C7" w:rsidRPr="00BC5B21" w:rsidRDefault="004958C7" w:rsidP="004958C7">
      <w:pPr>
        <w:numPr>
          <w:ilvl w:val="1"/>
          <w:numId w:val="20"/>
        </w:numPr>
        <w:suppressAutoHyphens w:val="0"/>
        <w:autoSpaceDN/>
        <w:spacing w:before="120" w:after="120"/>
        <w:rPr>
          <w:rFonts w:ascii="IBM Plex Sans" w:hAnsi="IBM Plex Sans"/>
          <w:sz w:val="22"/>
          <w:szCs w:val="22"/>
        </w:rPr>
      </w:pPr>
      <w:r w:rsidRPr="00BC5B21">
        <w:rPr>
          <w:rFonts w:ascii="IBM Plex Sans" w:hAnsi="IBM Plex Sans"/>
          <w:sz w:val="22"/>
          <w:szCs w:val="22"/>
        </w:rPr>
        <w:t>Depending on the size of your district or school, there may be additional perspectives to consider engaging such as community mental health professionals, volunteer perspectives (e.g., parents or guardians), school bus or cafeteria perspectives, etc. </w:t>
      </w:r>
    </w:p>
    <w:p w14:paraId="572234AB" w14:textId="77777777" w:rsidR="004958C7" w:rsidRPr="00BC5B21" w:rsidRDefault="004958C7" w:rsidP="004958C7">
      <w:pPr>
        <w:numPr>
          <w:ilvl w:val="0"/>
          <w:numId w:val="19"/>
        </w:numPr>
        <w:suppressAutoHyphens w:val="0"/>
        <w:autoSpaceDN/>
        <w:spacing w:before="120" w:after="120"/>
        <w:rPr>
          <w:rFonts w:ascii="IBM Plex Sans" w:hAnsi="IBM Plex Sans"/>
          <w:sz w:val="22"/>
          <w:szCs w:val="22"/>
        </w:rPr>
      </w:pPr>
      <w:r w:rsidRPr="00BC5B21">
        <w:rPr>
          <w:rFonts w:ascii="IBM Plex Sans" w:hAnsi="IBM Plex Sans"/>
          <w:sz w:val="22"/>
          <w:szCs w:val="22"/>
        </w:rPr>
        <w:t xml:space="preserve">At least 3 days before meeting, email out copies of </w:t>
      </w:r>
      <w:hyperlink w:anchor="_Resource_17:_Risk-Protective" w:history="1">
        <w:r w:rsidRPr="002A21B9">
          <w:rPr>
            <w:rStyle w:val="Hyperlink"/>
            <w:rFonts w:ascii="IBM Plex Sans" w:hAnsi="IBM Plex Sans"/>
            <w:color w:val="296BF7"/>
            <w:sz w:val="22"/>
            <w:szCs w:val="22"/>
          </w:rPr>
          <w:t>Resource 17: Impact Model Template</w:t>
        </w:r>
      </w:hyperlink>
      <w:r w:rsidRPr="002A21B9">
        <w:rPr>
          <w:rFonts w:ascii="IBM Plex Sans" w:hAnsi="IBM Plex Sans"/>
          <w:color w:val="296BF7"/>
          <w:sz w:val="22"/>
          <w:szCs w:val="22"/>
        </w:rPr>
        <w:t xml:space="preserve"> </w:t>
      </w:r>
      <w:r w:rsidRPr="00BC5B21">
        <w:rPr>
          <w:rFonts w:ascii="IBM Plex Sans" w:hAnsi="IBM Plex Sans"/>
          <w:sz w:val="22"/>
          <w:szCs w:val="22"/>
        </w:rPr>
        <w:t xml:space="preserve">and </w:t>
      </w:r>
      <w:hyperlink w:anchor="_Resource_1:_Risk" w:history="1">
        <w:r w:rsidRPr="00DB71AE">
          <w:rPr>
            <w:rStyle w:val="Hyperlink"/>
            <w:rFonts w:ascii="IBM Plex Sans" w:hAnsi="IBM Plex Sans"/>
            <w:color w:val="296BF7"/>
            <w:sz w:val="22"/>
            <w:szCs w:val="22"/>
          </w:rPr>
          <w:t>Resource 1: Risk and Protective Factors</w:t>
        </w:r>
      </w:hyperlink>
      <w:r w:rsidRPr="00BC5B21">
        <w:rPr>
          <w:rFonts w:ascii="IBM Plex Sans" w:hAnsi="IBM Plex Sans"/>
          <w:sz w:val="22"/>
          <w:szCs w:val="22"/>
        </w:rPr>
        <w:t xml:space="preserve">, and </w:t>
      </w:r>
      <w:hyperlink w:anchor="_Resource_18:_Suicide" w:history="1">
        <w:r w:rsidRPr="00FB6DA3">
          <w:rPr>
            <w:rStyle w:val="Hyperlink"/>
            <w:rFonts w:ascii="IBM Plex Sans" w:hAnsi="IBM Plex Sans"/>
            <w:color w:val="296BF7"/>
            <w:sz w:val="22"/>
            <w:szCs w:val="22"/>
          </w:rPr>
          <w:t>Resource 18: Suicide Prevention Data Sources</w:t>
        </w:r>
      </w:hyperlink>
      <w:r w:rsidRPr="00FB6DA3">
        <w:rPr>
          <w:rFonts w:ascii="IBM Plex Sans" w:hAnsi="IBM Plex Sans"/>
          <w:color w:val="296BF7"/>
          <w:sz w:val="22"/>
          <w:szCs w:val="22"/>
        </w:rPr>
        <w:t xml:space="preserve"> </w:t>
      </w:r>
      <w:r w:rsidRPr="00BC5B21">
        <w:rPr>
          <w:rFonts w:ascii="IBM Plex Sans" w:hAnsi="IBM Plex Sans"/>
          <w:sz w:val="22"/>
          <w:szCs w:val="22"/>
        </w:rPr>
        <w:t>to staff to review in advance of meeting</w:t>
      </w:r>
    </w:p>
    <w:p w14:paraId="564B6AEC" w14:textId="77777777" w:rsidR="004958C7" w:rsidRPr="00B96C3E" w:rsidRDefault="004958C7" w:rsidP="004958C7">
      <w:pPr>
        <w:spacing w:before="120" w:after="120"/>
        <w:rPr>
          <w:rFonts w:ascii="IBM Plex Sans" w:hAnsi="IBM Plex Sans"/>
          <w:b/>
          <w:bCs/>
          <w:sz w:val="28"/>
          <w:szCs w:val="28"/>
        </w:rPr>
      </w:pPr>
      <w:r w:rsidRPr="00B96C3E">
        <w:rPr>
          <w:rFonts w:ascii="IBM Plex Sans" w:hAnsi="IBM Plex Sans"/>
          <w:b/>
          <w:bCs/>
          <w:sz w:val="28"/>
          <w:szCs w:val="28"/>
        </w:rPr>
        <w:t>Model Agenda</w:t>
      </w:r>
    </w:p>
    <w:p w14:paraId="2651C1AB" w14:textId="77777777" w:rsidR="004958C7" w:rsidRPr="00B96C3E" w:rsidRDefault="004958C7" w:rsidP="004958C7">
      <w:pPr>
        <w:spacing w:before="120" w:after="120"/>
        <w:ind w:left="360"/>
        <w:rPr>
          <w:rFonts w:ascii="IBM Plex Sans" w:hAnsi="IBM Plex Sans"/>
          <w:sz w:val="22"/>
          <w:szCs w:val="22"/>
        </w:rPr>
      </w:pPr>
      <w:r w:rsidRPr="00B96C3E">
        <w:rPr>
          <w:rFonts w:ascii="IBM Plex Sans" w:hAnsi="IBM Plex Sans"/>
          <w:i/>
          <w:iCs/>
          <w:sz w:val="22"/>
          <w:szCs w:val="22"/>
        </w:rPr>
        <w:t>Be sure to have a staff capture group discussion in notes, to ask staff to record their thoughts before sharing on a group whiteboard, or to use AI to capture key points</w:t>
      </w:r>
      <w:r w:rsidRPr="00B96C3E">
        <w:rPr>
          <w:rFonts w:ascii="IBM Plex Sans" w:hAnsi="IBM Plex Sans"/>
          <w:b/>
          <w:bCs/>
          <w:i/>
          <w:iCs/>
          <w:sz w:val="22"/>
          <w:szCs w:val="22"/>
        </w:rPr>
        <w:t xml:space="preserve"> </w:t>
      </w:r>
      <w:r w:rsidRPr="00B96C3E">
        <w:rPr>
          <w:rFonts w:ascii="IBM Plex Sans" w:hAnsi="IBM Plex Sans"/>
          <w:i/>
          <w:iCs/>
          <w:sz w:val="22"/>
          <w:szCs w:val="22"/>
        </w:rPr>
        <w:t>during the Impact Model development meeting(s)</w:t>
      </w:r>
      <w:r>
        <w:rPr>
          <w:rFonts w:ascii="IBM Plex Sans" w:hAnsi="IBM Plex Sans"/>
          <w:i/>
          <w:iCs/>
          <w:sz w:val="22"/>
          <w:szCs w:val="22"/>
        </w:rPr>
        <w:t>.</w:t>
      </w:r>
    </w:p>
    <w:p w14:paraId="297F801C" w14:textId="77777777" w:rsidR="004958C7" w:rsidRPr="00B96C3E" w:rsidRDefault="004958C7" w:rsidP="004958C7">
      <w:pPr>
        <w:numPr>
          <w:ilvl w:val="0"/>
          <w:numId w:val="18"/>
        </w:numPr>
        <w:tabs>
          <w:tab w:val="num" w:pos="720"/>
        </w:tabs>
        <w:suppressAutoHyphens w:val="0"/>
        <w:autoSpaceDN/>
        <w:spacing w:before="120" w:after="120"/>
        <w:rPr>
          <w:rFonts w:ascii="IBM Plex Sans" w:hAnsi="IBM Plex Sans"/>
          <w:sz w:val="22"/>
          <w:szCs w:val="22"/>
        </w:rPr>
      </w:pPr>
      <w:r w:rsidRPr="00B96C3E">
        <w:rPr>
          <w:rFonts w:ascii="IBM Plex Sans" w:hAnsi="IBM Plex Sans"/>
          <w:b/>
          <w:bCs/>
          <w:sz w:val="22"/>
          <w:szCs w:val="22"/>
        </w:rPr>
        <w:t>Welcome/Explanation of Why Staff Are Here </w:t>
      </w:r>
      <w:r w:rsidRPr="00B96C3E">
        <w:rPr>
          <w:rFonts w:ascii="IBM Plex Sans" w:hAnsi="IBM Plex Sans"/>
          <w:sz w:val="22"/>
          <w:szCs w:val="22"/>
        </w:rPr>
        <w:t>— Recommended Time: 10 min.</w:t>
      </w:r>
    </w:p>
    <w:p w14:paraId="1B62747C" w14:textId="77777777" w:rsidR="004958C7" w:rsidRPr="00B96C3E" w:rsidRDefault="004958C7" w:rsidP="004958C7">
      <w:pPr>
        <w:numPr>
          <w:ilvl w:val="1"/>
          <w:numId w:val="22"/>
        </w:numPr>
        <w:suppressAutoHyphens w:val="0"/>
        <w:autoSpaceDN/>
        <w:spacing w:before="120" w:after="120"/>
        <w:rPr>
          <w:rFonts w:ascii="IBM Plex Sans" w:hAnsi="IBM Plex Sans"/>
          <w:sz w:val="22"/>
          <w:szCs w:val="22"/>
        </w:rPr>
      </w:pPr>
      <w:r w:rsidRPr="00B96C3E">
        <w:rPr>
          <w:rFonts w:ascii="IBM Plex Sans" w:hAnsi="IBM Plex Sans"/>
          <w:sz w:val="22"/>
          <w:szCs w:val="22"/>
        </w:rPr>
        <w:t>To provide feedback on existing school activities, services, and resources that contribute to the reduction of risk factors and increase in protective factors against suicide</w:t>
      </w:r>
    </w:p>
    <w:p w14:paraId="2B1B895F" w14:textId="77777777" w:rsidR="004958C7" w:rsidRPr="00B96C3E" w:rsidRDefault="004958C7" w:rsidP="004958C7">
      <w:pPr>
        <w:numPr>
          <w:ilvl w:val="1"/>
          <w:numId w:val="22"/>
        </w:numPr>
        <w:suppressAutoHyphens w:val="0"/>
        <w:autoSpaceDN/>
        <w:spacing w:before="120" w:after="120"/>
        <w:rPr>
          <w:rFonts w:ascii="IBM Plex Sans" w:hAnsi="IBM Plex Sans"/>
          <w:sz w:val="22"/>
          <w:szCs w:val="22"/>
        </w:rPr>
      </w:pPr>
      <w:r w:rsidRPr="00B96C3E">
        <w:rPr>
          <w:rFonts w:ascii="IBM Plex Sans" w:hAnsi="IBM Plex Sans"/>
          <w:sz w:val="22"/>
          <w:szCs w:val="22"/>
        </w:rPr>
        <w:t xml:space="preserve">To identify additional activities, services, or resources our district wants to invest in to better address risk and protective factors for suicide </w:t>
      </w:r>
    </w:p>
    <w:p w14:paraId="5A71D08F" w14:textId="77777777" w:rsidR="004958C7" w:rsidRPr="00B96C3E" w:rsidRDefault="004958C7" w:rsidP="004958C7">
      <w:pPr>
        <w:numPr>
          <w:ilvl w:val="0"/>
          <w:numId w:val="18"/>
        </w:numPr>
        <w:suppressAutoHyphens w:val="0"/>
        <w:autoSpaceDN/>
        <w:spacing w:before="120" w:after="120"/>
        <w:rPr>
          <w:rFonts w:ascii="IBM Plex Sans" w:hAnsi="IBM Plex Sans"/>
          <w:sz w:val="22"/>
          <w:szCs w:val="22"/>
        </w:rPr>
      </w:pPr>
      <w:r w:rsidRPr="00B96C3E">
        <w:rPr>
          <w:rFonts w:ascii="IBM Plex Sans" w:hAnsi="IBM Plex Sans"/>
          <w:b/>
          <w:bCs/>
          <w:sz w:val="22"/>
          <w:szCs w:val="22"/>
        </w:rPr>
        <w:t>Review Risk and Protective Factor Handout with Staff</w:t>
      </w:r>
      <w:r w:rsidRPr="00B96C3E">
        <w:rPr>
          <w:rFonts w:ascii="IBM Plex Sans" w:hAnsi="IBM Plex Sans"/>
          <w:sz w:val="22"/>
          <w:szCs w:val="22"/>
        </w:rPr>
        <w:t> — Recommended Time: 30 min.</w:t>
      </w:r>
    </w:p>
    <w:p w14:paraId="5B5AEFFD" w14:textId="77777777" w:rsidR="004958C7" w:rsidRPr="00B96C3E" w:rsidRDefault="004958C7" w:rsidP="004958C7">
      <w:pPr>
        <w:numPr>
          <w:ilvl w:val="1"/>
          <w:numId w:val="23"/>
        </w:numPr>
        <w:suppressAutoHyphens w:val="0"/>
        <w:autoSpaceDN/>
        <w:spacing w:before="120" w:after="120"/>
        <w:rPr>
          <w:rFonts w:ascii="IBM Plex Sans" w:hAnsi="IBM Plex Sans"/>
          <w:i/>
          <w:iCs/>
          <w:sz w:val="22"/>
          <w:szCs w:val="22"/>
        </w:rPr>
      </w:pPr>
      <w:hyperlink w:anchor="_Resource_1:_Risk" w:history="1">
        <w:r w:rsidRPr="0018461E">
          <w:rPr>
            <w:rStyle w:val="Hyperlink"/>
            <w:rFonts w:ascii="IBM Plex Sans" w:hAnsi="IBM Plex Sans"/>
            <w:i/>
            <w:iCs/>
            <w:color w:val="296BF7"/>
            <w:sz w:val="22"/>
            <w:szCs w:val="22"/>
          </w:rPr>
          <w:t>Resource 1: Risk and Protective Factors</w:t>
        </w:r>
      </w:hyperlink>
      <w:r w:rsidRPr="0018461E">
        <w:rPr>
          <w:rFonts w:ascii="IBM Plex Sans" w:hAnsi="IBM Plex Sans"/>
          <w:i/>
          <w:iCs/>
          <w:color w:val="296BF7"/>
          <w:sz w:val="22"/>
          <w:szCs w:val="22"/>
        </w:rPr>
        <w:t xml:space="preserve"> </w:t>
      </w:r>
      <w:r w:rsidRPr="00B96C3E">
        <w:rPr>
          <w:rFonts w:ascii="IBM Plex Sans" w:hAnsi="IBM Plex Sans"/>
          <w:i/>
          <w:iCs/>
          <w:sz w:val="22"/>
          <w:szCs w:val="22"/>
        </w:rPr>
        <w:t xml:space="preserve">should inform this conversation. </w:t>
      </w:r>
    </w:p>
    <w:p w14:paraId="4AB5A848" w14:textId="77777777" w:rsidR="004958C7" w:rsidRPr="00B96C3E" w:rsidRDefault="004958C7" w:rsidP="004958C7">
      <w:pPr>
        <w:numPr>
          <w:ilvl w:val="1"/>
          <w:numId w:val="23"/>
        </w:numPr>
        <w:suppressAutoHyphens w:val="0"/>
        <w:autoSpaceDN/>
        <w:spacing w:before="120" w:after="120"/>
        <w:rPr>
          <w:rFonts w:ascii="IBM Plex Sans" w:hAnsi="IBM Plex Sans"/>
          <w:sz w:val="22"/>
          <w:szCs w:val="22"/>
        </w:rPr>
      </w:pPr>
      <w:r w:rsidRPr="00B96C3E">
        <w:rPr>
          <w:rFonts w:ascii="IBM Plex Sans" w:hAnsi="IBM Plex Sans"/>
          <w:sz w:val="22"/>
          <w:szCs w:val="22"/>
        </w:rPr>
        <w:lastRenderedPageBreak/>
        <w:t xml:space="preserve">Review and Discuss Risk and Protective factors against suicide listed in the handout </w:t>
      </w:r>
    </w:p>
    <w:p w14:paraId="3605B729" w14:textId="77777777" w:rsidR="004958C7" w:rsidRPr="00B96C3E" w:rsidRDefault="004958C7" w:rsidP="004958C7">
      <w:pPr>
        <w:spacing w:before="120" w:after="120"/>
        <w:ind w:firstLine="720"/>
        <w:rPr>
          <w:rFonts w:ascii="IBM Plex Sans" w:hAnsi="IBM Plex Sans"/>
          <w:i/>
          <w:iCs/>
          <w:sz w:val="22"/>
          <w:szCs w:val="22"/>
        </w:rPr>
      </w:pPr>
      <w:r w:rsidRPr="00B96C3E">
        <w:rPr>
          <w:rFonts w:ascii="IBM Plex Sans" w:hAnsi="IBM Plex Sans"/>
          <w:i/>
          <w:iCs/>
          <w:sz w:val="22"/>
          <w:szCs w:val="22"/>
        </w:rPr>
        <w:t>Example Facilitator Discussion Questions: </w:t>
      </w:r>
    </w:p>
    <w:p w14:paraId="1450740B"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What risk factors are we already reducing through existing school activities, services, and resources? What are those relevant efforts?</w:t>
      </w:r>
    </w:p>
    <w:p w14:paraId="6D807CCC"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 What protective factors are we already strengthening through existing school activities, services, and resources? What are those relevant efforts?</w:t>
      </w:r>
    </w:p>
    <w:p w14:paraId="75407DCA"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 xml:space="preserve">What risk and protective factors can our district help address, but we aren’t currently addressing well enough? </w:t>
      </w:r>
    </w:p>
    <w:p w14:paraId="4626ACF0"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 xml:space="preserve">What risk and protective factors are outside of our districts’ control? What community partners can we </w:t>
      </w:r>
      <w:bookmarkStart w:id="7" w:name="_Int_LwR7F3dr"/>
      <w:r w:rsidRPr="00B96C3E">
        <w:rPr>
          <w:rFonts w:ascii="IBM Plex Sans" w:hAnsi="IBM Plex Sans"/>
          <w:sz w:val="22"/>
          <w:szCs w:val="22"/>
        </w:rPr>
        <w:t>refer</w:t>
      </w:r>
      <w:bookmarkEnd w:id="7"/>
      <w:r w:rsidRPr="00B96C3E">
        <w:rPr>
          <w:rFonts w:ascii="IBM Plex Sans" w:hAnsi="IBM Plex Sans"/>
          <w:sz w:val="22"/>
          <w:szCs w:val="22"/>
        </w:rPr>
        <w:t xml:space="preserve"> students and </w:t>
      </w:r>
      <w:bookmarkStart w:id="8" w:name="_Int_O1hGjzel"/>
      <w:r w:rsidRPr="00B96C3E">
        <w:rPr>
          <w:rFonts w:ascii="IBM Plex Sans" w:hAnsi="IBM Plex Sans"/>
          <w:sz w:val="22"/>
          <w:szCs w:val="22"/>
        </w:rPr>
        <w:t>families to</w:t>
      </w:r>
      <w:bookmarkEnd w:id="8"/>
      <w:r w:rsidRPr="00B96C3E">
        <w:rPr>
          <w:rFonts w:ascii="IBM Plex Sans" w:hAnsi="IBM Plex Sans"/>
          <w:sz w:val="22"/>
          <w:szCs w:val="22"/>
        </w:rPr>
        <w:t xml:space="preserve"> help address those factors? </w:t>
      </w:r>
    </w:p>
    <w:p w14:paraId="54C54515" w14:textId="77777777" w:rsidR="004958C7" w:rsidRPr="00B96C3E" w:rsidRDefault="004958C7" w:rsidP="004958C7">
      <w:pPr>
        <w:numPr>
          <w:ilvl w:val="1"/>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 xml:space="preserve">Consider completing </w:t>
      </w:r>
      <w:hyperlink w:anchor="_Resource_8:_National" w:history="1">
        <w:r w:rsidRPr="00ED2129">
          <w:rPr>
            <w:rStyle w:val="Hyperlink"/>
            <w:rFonts w:ascii="IBM Plex Sans" w:hAnsi="IBM Plex Sans"/>
            <w:color w:val="296BF7"/>
            <w:sz w:val="22"/>
            <w:szCs w:val="22"/>
          </w:rPr>
          <w:t>Resource 8: National and Local Resource List Template</w:t>
        </w:r>
      </w:hyperlink>
      <w:r w:rsidRPr="00ED2129">
        <w:rPr>
          <w:rFonts w:ascii="IBM Plex Sans" w:hAnsi="IBM Plex Sans"/>
          <w:color w:val="296BF7"/>
          <w:sz w:val="22"/>
          <w:szCs w:val="22"/>
        </w:rPr>
        <w:t xml:space="preserve"> </w:t>
      </w:r>
      <w:r w:rsidRPr="00CA6E02">
        <w:rPr>
          <w:rFonts w:ascii="IBM Plex Sans" w:hAnsi="IBM Plex Sans"/>
          <w:sz w:val="22"/>
          <w:szCs w:val="22"/>
        </w:rPr>
        <w:t>at</w:t>
      </w:r>
      <w:r w:rsidRPr="00ED2129">
        <w:rPr>
          <w:rFonts w:ascii="IBM Plex Sans" w:hAnsi="IBM Plex Sans"/>
          <w:color w:val="296BF7"/>
          <w:sz w:val="22"/>
          <w:szCs w:val="22"/>
        </w:rPr>
        <w:t xml:space="preserve"> </w:t>
      </w:r>
      <w:r w:rsidRPr="00B96C3E">
        <w:rPr>
          <w:rFonts w:ascii="IBM Plex Sans" w:hAnsi="IBM Plex Sans"/>
          <w:sz w:val="22"/>
          <w:szCs w:val="22"/>
        </w:rPr>
        <w:t xml:space="preserve">a future staff gathering if key risk and protective factors need addressed through outside organizations </w:t>
      </w:r>
    </w:p>
    <w:p w14:paraId="2EF824ED" w14:textId="77777777" w:rsidR="004958C7" w:rsidRPr="00B96C3E" w:rsidRDefault="004958C7" w:rsidP="004958C7">
      <w:pPr>
        <w:numPr>
          <w:ilvl w:val="0"/>
          <w:numId w:val="18"/>
        </w:numPr>
        <w:suppressAutoHyphens w:val="0"/>
        <w:autoSpaceDN/>
        <w:spacing w:before="120" w:after="120"/>
        <w:rPr>
          <w:rFonts w:ascii="IBM Plex Sans" w:hAnsi="IBM Plex Sans"/>
          <w:sz w:val="22"/>
          <w:szCs w:val="22"/>
        </w:rPr>
      </w:pPr>
      <w:r w:rsidRPr="00B96C3E">
        <w:rPr>
          <w:rFonts w:ascii="IBM Plex Sans" w:hAnsi="IBM Plex Sans"/>
          <w:b/>
          <w:bCs/>
          <w:sz w:val="22"/>
          <w:szCs w:val="22"/>
        </w:rPr>
        <w:t xml:space="preserve">Complete Inputs, Outputs, and Outcomes Columns in Impact Model </w:t>
      </w:r>
      <w:r w:rsidRPr="00B96C3E">
        <w:rPr>
          <w:rFonts w:ascii="IBM Plex Sans" w:hAnsi="IBM Plex Sans"/>
          <w:sz w:val="22"/>
          <w:szCs w:val="22"/>
        </w:rPr>
        <w:t>— Recommended Time: 30 min.</w:t>
      </w:r>
    </w:p>
    <w:p w14:paraId="00AD59F7" w14:textId="77777777" w:rsidR="004958C7" w:rsidRPr="00B96C3E" w:rsidRDefault="004958C7" w:rsidP="004958C7">
      <w:pPr>
        <w:numPr>
          <w:ilvl w:val="1"/>
          <w:numId w:val="26"/>
        </w:numPr>
        <w:suppressAutoHyphens w:val="0"/>
        <w:autoSpaceDN/>
        <w:spacing w:before="120" w:after="120"/>
        <w:rPr>
          <w:rFonts w:ascii="IBM Plex Sans" w:hAnsi="IBM Plex Sans"/>
          <w:i/>
          <w:iCs/>
          <w:sz w:val="22"/>
          <w:szCs w:val="22"/>
        </w:rPr>
      </w:pPr>
      <w:r w:rsidRPr="00B96C3E">
        <w:rPr>
          <w:rFonts w:ascii="IBM Plex Sans" w:hAnsi="IBM Plex Sans"/>
          <w:i/>
          <w:iCs/>
          <w:sz w:val="22"/>
          <w:szCs w:val="22"/>
        </w:rPr>
        <w:t xml:space="preserve">Blank impact model template above should be completed during this conversation. </w:t>
      </w:r>
    </w:p>
    <w:p w14:paraId="1560FF3F" w14:textId="77777777" w:rsidR="004958C7" w:rsidRPr="00B96C3E" w:rsidRDefault="004958C7" w:rsidP="004958C7">
      <w:pPr>
        <w:numPr>
          <w:ilvl w:val="1"/>
          <w:numId w:val="26"/>
        </w:numPr>
        <w:suppressAutoHyphens w:val="0"/>
        <w:autoSpaceDN/>
        <w:spacing w:before="120" w:after="120"/>
        <w:rPr>
          <w:rFonts w:ascii="IBM Plex Sans" w:hAnsi="IBM Plex Sans"/>
          <w:sz w:val="22"/>
          <w:szCs w:val="22"/>
        </w:rPr>
      </w:pPr>
      <w:r w:rsidRPr="00B96C3E">
        <w:rPr>
          <w:rFonts w:ascii="IBM Plex Sans" w:hAnsi="IBM Plex Sans"/>
          <w:sz w:val="22"/>
          <w:szCs w:val="22"/>
        </w:rPr>
        <w:t xml:space="preserve">Build out captured activities and associated risk and protective factors from conversation into the Impact Model. Districts are encouraged to </w:t>
      </w:r>
      <w:bookmarkStart w:id="9" w:name="_Int_LlI1iYYI"/>
      <w:r w:rsidRPr="00B96C3E">
        <w:rPr>
          <w:rFonts w:ascii="IBM Plex Sans" w:hAnsi="IBM Plex Sans"/>
          <w:sz w:val="22"/>
          <w:szCs w:val="22"/>
        </w:rPr>
        <w:t>build out</w:t>
      </w:r>
      <w:bookmarkEnd w:id="9"/>
      <w:r w:rsidRPr="00B96C3E">
        <w:rPr>
          <w:rFonts w:ascii="IBM Plex Sans" w:hAnsi="IBM Plex Sans"/>
          <w:sz w:val="22"/>
          <w:szCs w:val="22"/>
        </w:rPr>
        <w:t xml:space="preserve"> information related to each existing activity within its own row in the Impact Model.</w:t>
      </w:r>
    </w:p>
    <w:p w14:paraId="452CD54D" w14:textId="77777777" w:rsidR="004958C7" w:rsidRPr="00B96C3E" w:rsidRDefault="004958C7" w:rsidP="004958C7">
      <w:pPr>
        <w:spacing w:before="120" w:after="120"/>
        <w:ind w:firstLine="720"/>
        <w:rPr>
          <w:rFonts w:ascii="IBM Plex Sans" w:hAnsi="IBM Plex Sans"/>
          <w:i/>
          <w:iCs/>
          <w:sz w:val="22"/>
          <w:szCs w:val="22"/>
        </w:rPr>
      </w:pPr>
      <w:r w:rsidRPr="00B96C3E">
        <w:rPr>
          <w:rFonts w:ascii="IBM Plex Sans" w:hAnsi="IBM Plex Sans"/>
          <w:i/>
          <w:iCs/>
          <w:sz w:val="22"/>
          <w:szCs w:val="22"/>
        </w:rPr>
        <w:t>Example Facilitator Discussion Questions: </w:t>
      </w:r>
    </w:p>
    <w:p w14:paraId="63FFBFE7"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For this identified activity and associated risk and protective factors, what staff or volunteer time, funding, or other resources make the activity possible and should be captured as part of our inputs?</w:t>
      </w:r>
    </w:p>
    <w:p w14:paraId="6571E9AA"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 What groups (geography, race, ethnicity, age, building, etc.) are and are not currently being effectively reached by our existing activities? Why not? What can we commit to doing differently to better reach them?</w:t>
      </w:r>
    </w:p>
    <w:p w14:paraId="5E1E1C69"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 xml:space="preserve">How will we track the impact of these activities on our risk and protective factors? (e.g. staff discussions during PD days, student surveys, a google sheet with disciplinary and absentee records, etc.) </w:t>
      </w:r>
    </w:p>
    <w:p w14:paraId="4434D970" w14:textId="77777777" w:rsidR="004958C7" w:rsidRPr="00B96C3E" w:rsidRDefault="004958C7" w:rsidP="004958C7">
      <w:pPr>
        <w:numPr>
          <w:ilvl w:val="1"/>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What do we need to add as inputs to make this data collection possible?</w:t>
      </w:r>
    </w:p>
    <w:p w14:paraId="3A8669BE"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lastRenderedPageBreak/>
        <w:t>What new activities are we going to invest in to expand our ability to address more risk and protective factors?</w:t>
      </w:r>
    </w:p>
    <w:p w14:paraId="51935F83" w14:textId="77777777" w:rsidR="004958C7" w:rsidRPr="00B96C3E" w:rsidRDefault="004958C7" w:rsidP="004958C7">
      <w:pPr>
        <w:numPr>
          <w:ilvl w:val="1"/>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What staff or volunteer time, resources, or funding will be needed to make this possible?</w:t>
      </w:r>
    </w:p>
    <w:p w14:paraId="1DC3F4FE" w14:textId="77777777" w:rsidR="004958C7" w:rsidRPr="00B96C3E" w:rsidRDefault="004958C7" w:rsidP="004958C7">
      <w:pPr>
        <w:numPr>
          <w:ilvl w:val="0"/>
          <w:numId w:val="18"/>
        </w:numPr>
        <w:suppressAutoHyphens w:val="0"/>
        <w:autoSpaceDN/>
        <w:spacing w:before="120" w:after="120"/>
        <w:rPr>
          <w:rFonts w:ascii="IBM Plex Sans" w:hAnsi="IBM Plex Sans"/>
          <w:sz w:val="22"/>
          <w:szCs w:val="22"/>
        </w:rPr>
      </w:pPr>
      <w:r w:rsidRPr="00B96C3E">
        <w:rPr>
          <w:rFonts w:ascii="IBM Plex Sans" w:hAnsi="IBM Plex Sans"/>
          <w:b/>
          <w:bCs/>
          <w:sz w:val="22"/>
          <w:szCs w:val="22"/>
        </w:rPr>
        <w:t xml:space="preserve">Complete Impact Column in Impact Model </w:t>
      </w:r>
      <w:r w:rsidRPr="00B96C3E">
        <w:rPr>
          <w:rFonts w:ascii="IBM Plex Sans" w:hAnsi="IBM Plex Sans"/>
          <w:sz w:val="22"/>
          <w:szCs w:val="22"/>
        </w:rPr>
        <w:t>— Recommended Time: 30 min.</w:t>
      </w:r>
    </w:p>
    <w:p w14:paraId="019A63EF" w14:textId="77777777" w:rsidR="004958C7" w:rsidRPr="00B96C3E" w:rsidRDefault="004958C7" w:rsidP="004958C7">
      <w:pPr>
        <w:spacing w:before="120" w:after="120"/>
        <w:ind w:left="360"/>
        <w:rPr>
          <w:rFonts w:ascii="IBM Plex Sans" w:hAnsi="IBM Plex Sans"/>
          <w:i/>
          <w:iCs/>
          <w:sz w:val="22"/>
          <w:szCs w:val="22"/>
        </w:rPr>
      </w:pPr>
      <w:hyperlink w:anchor="_Resource_18:_Suicide" w:history="1">
        <w:r w:rsidRPr="00ED2129">
          <w:rPr>
            <w:rStyle w:val="Hyperlink"/>
            <w:rFonts w:ascii="IBM Plex Sans" w:hAnsi="IBM Plex Sans"/>
            <w:i/>
            <w:iCs/>
            <w:color w:val="296BF7"/>
            <w:sz w:val="22"/>
            <w:szCs w:val="22"/>
          </w:rPr>
          <w:t>Resource 18: Suicide Prevention Data Sources</w:t>
        </w:r>
      </w:hyperlink>
      <w:r w:rsidRPr="00B96C3E">
        <w:rPr>
          <w:rFonts w:ascii="IBM Plex Sans" w:hAnsi="IBM Plex Sans"/>
          <w:i/>
          <w:iCs/>
          <w:sz w:val="22"/>
          <w:szCs w:val="22"/>
        </w:rPr>
        <w:t xml:space="preserve"> should inform this conversation. </w:t>
      </w:r>
    </w:p>
    <w:p w14:paraId="1AF86905" w14:textId="77777777" w:rsidR="004958C7" w:rsidRPr="00B96C3E" w:rsidRDefault="004958C7" w:rsidP="004958C7">
      <w:pPr>
        <w:numPr>
          <w:ilvl w:val="1"/>
          <w:numId w:val="26"/>
        </w:numPr>
        <w:suppressAutoHyphens w:val="0"/>
        <w:autoSpaceDN/>
        <w:spacing w:before="120" w:after="120"/>
        <w:rPr>
          <w:rFonts w:ascii="IBM Plex Sans" w:hAnsi="IBM Plex Sans"/>
          <w:sz w:val="22"/>
          <w:szCs w:val="22"/>
        </w:rPr>
      </w:pPr>
      <w:r w:rsidRPr="00B96C3E">
        <w:rPr>
          <w:rFonts w:ascii="IBM Plex Sans" w:hAnsi="IBM Plex Sans"/>
          <w:sz w:val="22"/>
          <w:szCs w:val="22"/>
        </w:rPr>
        <w:t>Identify district, community, regional, and/or state data that can be tracked to show changes in suicide-related behaviors.</w:t>
      </w:r>
    </w:p>
    <w:p w14:paraId="46E1AA33" w14:textId="77777777" w:rsidR="004958C7" w:rsidRPr="00B96C3E" w:rsidRDefault="004958C7" w:rsidP="004958C7">
      <w:pPr>
        <w:spacing w:before="120" w:after="120"/>
        <w:ind w:firstLine="720"/>
        <w:rPr>
          <w:rFonts w:ascii="IBM Plex Sans" w:hAnsi="IBM Plex Sans"/>
          <w:i/>
          <w:iCs/>
          <w:sz w:val="22"/>
          <w:szCs w:val="22"/>
        </w:rPr>
      </w:pPr>
      <w:r w:rsidRPr="00B96C3E">
        <w:rPr>
          <w:rFonts w:ascii="IBM Plex Sans" w:hAnsi="IBM Plex Sans"/>
          <w:i/>
          <w:iCs/>
          <w:sz w:val="22"/>
          <w:szCs w:val="22"/>
        </w:rPr>
        <w:t>Example Facilitator Discussion Questions: </w:t>
      </w:r>
    </w:p>
    <w:p w14:paraId="5A4B5382"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 xml:space="preserve">For this identified activity and associated risk and protective factors, what district, community, regional, or state data is available to show impact on suicide-related behaviors (for example, </w:t>
      </w:r>
      <w:r>
        <w:rPr>
          <w:rFonts w:ascii="IBM Plex Sans" w:hAnsi="IBM Plex Sans"/>
          <w:sz w:val="22"/>
          <w:szCs w:val="22"/>
        </w:rPr>
        <w:t>student wellness surveys</w:t>
      </w:r>
      <w:r w:rsidRPr="00B96C3E">
        <w:rPr>
          <w:rFonts w:ascii="IBM Plex Sans" w:hAnsi="IBM Plex Sans"/>
          <w:sz w:val="22"/>
          <w:szCs w:val="22"/>
        </w:rPr>
        <w:t>,</w:t>
      </w:r>
      <w:r>
        <w:rPr>
          <w:rFonts w:ascii="IBM Plex Sans" w:hAnsi="IBM Plex Sans"/>
          <w:sz w:val="22"/>
          <w:szCs w:val="22"/>
        </w:rPr>
        <w:t xml:space="preserve"> deidentified student school records</w:t>
      </w:r>
      <w:r w:rsidRPr="00B96C3E">
        <w:rPr>
          <w:rFonts w:ascii="IBM Plex Sans" w:hAnsi="IBM Plex Sans"/>
          <w:sz w:val="22"/>
          <w:szCs w:val="22"/>
        </w:rPr>
        <w:t xml:space="preserve">, hospital data on suicide attempts, state violent-death reporting system data on suicide deaths) </w:t>
      </w:r>
    </w:p>
    <w:p w14:paraId="16CF96D1"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 What groups (geography, race, ethnicity, age, building, etc.) are and are not currently tracked through our existing data sources? Why not? What can we commit to doing differently to better show impact across groups?</w:t>
      </w:r>
    </w:p>
    <w:p w14:paraId="34D99BAE" w14:textId="77777777" w:rsidR="004958C7" w:rsidRPr="00B96C3E" w:rsidRDefault="004958C7" w:rsidP="004958C7">
      <w:pPr>
        <w:numPr>
          <w:ilvl w:val="0"/>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Who will support efforts to monitor what this data is showing over time? What can staff feasibly commit to reviewing?</w:t>
      </w:r>
    </w:p>
    <w:p w14:paraId="1B362E31" w14:textId="77777777" w:rsidR="004958C7" w:rsidRPr="00B96C3E" w:rsidRDefault="004958C7" w:rsidP="004958C7">
      <w:pPr>
        <w:numPr>
          <w:ilvl w:val="1"/>
          <w:numId w:val="21"/>
        </w:numPr>
        <w:suppressAutoHyphens w:val="0"/>
        <w:autoSpaceDN/>
        <w:spacing w:before="120" w:after="120"/>
        <w:rPr>
          <w:rFonts w:ascii="IBM Plex Sans" w:hAnsi="IBM Plex Sans"/>
          <w:sz w:val="22"/>
          <w:szCs w:val="22"/>
        </w:rPr>
      </w:pPr>
      <w:r w:rsidRPr="00B96C3E">
        <w:rPr>
          <w:rFonts w:ascii="IBM Plex Sans" w:hAnsi="IBM Plex Sans"/>
          <w:sz w:val="22"/>
          <w:szCs w:val="22"/>
        </w:rPr>
        <w:t>For example, staff might visit the state Violent Death Reporting System once each Spring Semester or might reach out to a local hospital to request an update on aggregate data on treatments for youth suicide attempts every other month</w:t>
      </w:r>
    </w:p>
    <w:p w14:paraId="357492E6" w14:textId="18A5DB02" w:rsidR="004958C7" w:rsidRPr="004958C7" w:rsidRDefault="004958C7" w:rsidP="004958C7">
      <w:pPr>
        <w:numPr>
          <w:ilvl w:val="0"/>
          <w:numId w:val="21"/>
        </w:numPr>
        <w:shd w:val="clear" w:color="auto" w:fill="FFFFFF" w:themeFill="background1"/>
        <w:suppressAutoHyphens w:val="0"/>
        <w:autoSpaceDN/>
        <w:spacing w:before="120" w:after="120"/>
        <w:rPr>
          <w:rFonts w:ascii="IBM Plex Sans" w:hAnsi="IBM Plex Sans"/>
        </w:rPr>
      </w:pPr>
      <w:r w:rsidRPr="00B96C3E">
        <w:rPr>
          <w:rFonts w:ascii="IBM Plex Sans" w:hAnsi="IBM Plex Sans"/>
          <w:sz w:val="22"/>
          <w:szCs w:val="22"/>
        </w:rPr>
        <w:t>How will we incorporate lessons learned from collected data to strengthen our ongoing efforts moving forwar</w:t>
      </w:r>
      <w:bookmarkStart w:id="10" w:name="_Resource_18:_Suicide"/>
      <w:bookmarkEnd w:id="10"/>
      <w:r>
        <w:rPr>
          <w:rFonts w:ascii="IBM Plex Sans" w:hAnsi="IBM Plex Sans"/>
          <w:sz w:val="22"/>
          <w:szCs w:val="22"/>
        </w:rPr>
        <w:t>d</w:t>
      </w:r>
      <w:r>
        <w:rPr>
          <w:rFonts w:ascii="IBM Plex Sans" w:hAnsi="IBM Plex Sans"/>
        </w:rPr>
        <w:t>.</w:t>
      </w:r>
    </w:p>
    <w:sectPr w:rsidR="004958C7" w:rsidRPr="004958C7" w:rsidSect="004958C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45D869" w14:textId="77777777" w:rsidR="00BB27E3" w:rsidRDefault="00BB27E3" w:rsidP="009116F0">
      <w:pPr>
        <w:spacing w:after="0" w:line="240" w:lineRule="auto"/>
      </w:pPr>
      <w:r>
        <w:separator/>
      </w:r>
    </w:p>
  </w:endnote>
  <w:endnote w:type="continuationSeparator" w:id="0">
    <w:p w14:paraId="5ED65BAB" w14:textId="77777777" w:rsidR="00BB27E3" w:rsidRDefault="00BB27E3" w:rsidP="00911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IBM Plex Sans">
    <w:panose1 w:val="020B0503050203000203"/>
    <w:charset w:val="00"/>
    <w:family w:val="swiss"/>
    <w:pitch w:val="variable"/>
    <w:sig w:usb0="A00002EF" w:usb1="5000207B"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BM Plex Serif">
    <w:panose1 w:val="02060503050406000203"/>
    <w:charset w:val="00"/>
    <w:family w:val="roman"/>
    <w:pitch w:val="variable"/>
    <w:sig w:usb0="A00002EF" w:usb1="5000203B" w:usb2="00000000" w:usb3="00000000" w:csb0="0000019F" w:csb1="00000000"/>
  </w:font>
  <w:font w:name="IBM Plex Sans Medm">
    <w:altName w:val="Calibri"/>
    <w:panose1 w:val="020B0603050203000203"/>
    <w:charset w:val="00"/>
    <w:family w:val="swiss"/>
    <w:pitch w:val="variable"/>
    <w:sig w:usb0="A00002EF" w:usb1="5000203B" w:usb2="00000000" w:usb3="00000000" w:csb0="0000019F" w:csb1="00000000"/>
  </w:font>
  <w:font w:name="IBM Plex Sans SmBld">
    <w:altName w:val="Calibri"/>
    <w:panose1 w:val="020B0703050203000203"/>
    <w:charset w:val="00"/>
    <w:family w:val="swiss"/>
    <w:pitch w:val="variable"/>
    <w:sig w:usb0="A00002EF" w:usb1="5000203B" w:usb2="00000000" w:usb3="00000000" w:csb0="0000019F" w:csb1="00000000"/>
  </w:font>
  <w:font w:name="Times New Roman (Headings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3846843"/>
      <w:docPartObj>
        <w:docPartGallery w:val="Page Numbers (Bottom of Page)"/>
        <w:docPartUnique/>
      </w:docPartObj>
    </w:sdtPr>
    <w:sdtContent>
      <w:p w14:paraId="2C956CAD" w14:textId="1C4AD2AB" w:rsidR="0005408A" w:rsidRDefault="0005408A" w:rsidP="00B96E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4503F9" w14:textId="77777777" w:rsidR="0005408A" w:rsidRDefault="0005408A" w:rsidP="000540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88971257"/>
      <w:docPartObj>
        <w:docPartGallery w:val="Page Numbers (Bottom of Page)"/>
        <w:docPartUnique/>
      </w:docPartObj>
    </w:sdtPr>
    <w:sdtContent>
      <w:p w14:paraId="7BB0E85E" w14:textId="77777777" w:rsidR="0005408A" w:rsidRDefault="0005408A" w:rsidP="0005408A">
        <w:pPr>
          <w:pStyle w:val="Footer"/>
          <w:framePr w:wrap="none" w:vAnchor="text" w:hAnchor="page" w:x="10689" w:y="17"/>
          <w:rPr>
            <w:rStyle w:val="PageNumber"/>
          </w:rPr>
        </w:pPr>
        <w:r w:rsidRPr="0005408A">
          <w:rPr>
            <w:rStyle w:val="PageNumber"/>
            <w:rFonts w:ascii="IBM Plex Sans" w:hAnsi="IBM Plex Sans"/>
            <w:sz w:val="20"/>
            <w:szCs w:val="20"/>
          </w:rPr>
          <w:fldChar w:fldCharType="begin"/>
        </w:r>
        <w:r w:rsidRPr="0005408A">
          <w:rPr>
            <w:rStyle w:val="PageNumber"/>
            <w:rFonts w:ascii="IBM Plex Sans" w:hAnsi="IBM Plex Sans"/>
            <w:sz w:val="20"/>
            <w:szCs w:val="20"/>
          </w:rPr>
          <w:instrText xml:space="preserve"> PAGE </w:instrText>
        </w:r>
        <w:r w:rsidRPr="0005408A">
          <w:rPr>
            <w:rStyle w:val="PageNumber"/>
            <w:rFonts w:ascii="IBM Plex Sans" w:hAnsi="IBM Plex Sans"/>
            <w:sz w:val="20"/>
            <w:szCs w:val="20"/>
          </w:rPr>
          <w:fldChar w:fldCharType="separate"/>
        </w:r>
        <w:r w:rsidRPr="0005408A">
          <w:rPr>
            <w:rStyle w:val="PageNumber"/>
            <w:rFonts w:ascii="IBM Plex Sans" w:hAnsi="IBM Plex Sans"/>
            <w:sz w:val="20"/>
            <w:szCs w:val="20"/>
          </w:rPr>
          <w:t>2</w:t>
        </w:r>
        <w:r w:rsidRPr="0005408A">
          <w:rPr>
            <w:rStyle w:val="PageNumber"/>
            <w:rFonts w:ascii="IBM Plex Sans" w:hAnsi="IBM Plex Sans"/>
            <w:sz w:val="20"/>
            <w:szCs w:val="20"/>
          </w:rPr>
          <w:fldChar w:fldCharType="end"/>
        </w:r>
      </w:p>
    </w:sdtContent>
  </w:sdt>
  <w:p w14:paraId="508AB004" w14:textId="7B372586" w:rsidR="0057768D" w:rsidRPr="0057768D" w:rsidRDefault="0057768D" w:rsidP="0057768D">
    <w:pPr>
      <w:pStyle w:val="Footer"/>
      <w:tabs>
        <w:tab w:val="clear" w:pos="4680"/>
        <w:tab w:val="clear" w:pos="9360"/>
        <w:tab w:val="center" w:pos="1440"/>
      </w:tabs>
      <w:ind w:right="909"/>
      <w:rPr>
        <w:rFonts w:ascii="IBM Plex Sans" w:hAnsi="IBM Plex Sans"/>
        <w:color w:val="000000" w:themeColor="text1"/>
        <w:sz w:val="20"/>
        <w:szCs w:val="20"/>
      </w:rPr>
    </w:pPr>
    <w:r w:rsidRPr="0057768D">
      <w:rPr>
        <w:rFonts w:ascii="IBM Plex Sans" w:hAnsi="IBM Plex Sans"/>
        <w:color w:val="0E2841" w:themeColor="text2"/>
        <w:sz w:val="20"/>
        <w:szCs w:val="20"/>
      </w:rPr>
      <w:t xml:space="preserve">© 2026 </w:t>
    </w:r>
    <w:r w:rsidRPr="0057768D">
      <w:rPr>
        <w:rFonts w:ascii="IBM Plex Sans" w:hAnsi="IBM Plex Sans"/>
        <w:color w:val="0E2841" w:themeColor="text2"/>
        <w:sz w:val="20"/>
        <w:szCs w:val="20"/>
      </w:rPr>
      <w:t>EDC</w:t>
    </w:r>
    <w:r w:rsidRPr="0057768D">
      <w:rPr>
        <w:rFonts w:ascii="IBM Plex Sans" w:hAnsi="IBM Plex Sans"/>
        <w:color w:val="0E2841" w:themeColor="text2"/>
        <w:sz w:val="20"/>
        <w:szCs w:val="20"/>
      </w:rPr>
      <w:t xml:space="preserve"> </w:t>
    </w:r>
    <w:r>
      <w:rPr>
        <w:rFonts w:ascii="IBM Plex Sans" w:hAnsi="IBM Plex Sans"/>
        <w:color w:val="0E2841" w:themeColor="text2"/>
        <w:sz w:val="20"/>
        <w:szCs w:val="20"/>
      </w:rPr>
      <w:tab/>
    </w:r>
    <w:r>
      <w:rPr>
        <w:rFonts w:ascii="IBM Plex Sans" w:hAnsi="IBM Plex Sans"/>
        <w:color w:val="0E2841" w:themeColor="text2"/>
        <w:sz w:val="20"/>
        <w:szCs w:val="20"/>
      </w:rPr>
      <w:tab/>
    </w:r>
    <w:r w:rsidRPr="0005408A">
      <w:rPr>
        <w:rFonts w:ascii="IBM Plex Sans Medm" w:hAnsi="IBM Plex Sans Medm"/>
        <w:color w:val="0E2841" w:themeColor="text2"/>
        <w:sz w:val="20"/>
        <w:szCs w:val="20"/>
      </w:rPr>
      <w:t>K</w:t>
    </w:r>
    <w:r w:rsidR="0063086C" w:rsidRPr="0005408A">
      <w:rPr>
        <w:rFonts w:ascii="IBM Plex Sans Medm" w:hAnsi="IBM Plex Sans Medm"/>
        <w:color w:val="0E2841" w:themeColor="text2"/>
        <w:sz w:val="20"/>
        <w:szCs w:val="20"/>
      </w:rPr>
      <w:t>–</w:t>
    </w:r>
    <w:r w:rsidRPr="0005408A">
      <w:rPr>
        <w:rFonts w:ascii="IBM Plex Sans Medm" w:hAnsi="IBM Plex Sans Medm"/>
        <w:color w:val="0E2841" w:themeColor="text2"/>
        <w:sz w:val="20"/>
        <w:szCs w:val="20"/>
      </w:rPr>
      <w:t xml:space="preserve">12 Suicide Prevention Toolkit: </w:t>
    </w:r>
    <w:r w:rsidR="0005408A" w:rsidRPr="0005408A">
      <w:rPr>
        <w:rFonts w:ascii="IBM Plex Sans Medm" w:hAnsi="IBM Plex Sans Medm"/>
        <w:color w:val="0E2841" w:themeColor="text2"/>
        <w:sz w:val="20"/>
        <w:szCs w:val="20"/>
      </w:rPr>
      <w:t>Resource Templates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98F82E" w14:textId="77777777" w:rsidR="00BB27E3" w:rsidRDefault="00BB27E3" w:rsidP="009116F0">
      <w:pPr>
        <w:spacing w:after="0" w:line="240" w:lineRule="auto"/>
      </w:pPr>
      <w:r>
        <w:separator/>
      </w:r>
    </w:p>
  </w:footnote>
  <w:footnote w:type="continuationSeparator" w:id="0">
    <w:p w14:paraId="65EE2E4E" w14:textId="77777777" w:rsidR="00BB27E3" w:rsidRDefault="00BB27E3" w:rsidP="00911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97222" w14:textId="0178F4D3" w:rsidR="009116F0" w:rsidRDefault="006D71A7">
    <w:pPr>
      <w:pStyle w:val="Header"/>
    </w:pPr>
    <w:r>
      <w:rPr>
        <w:rFonts w:ascii="IBM Plex Serif" w:eastAsiaTheme="majorEastAsia" w:hAnsi="IBM Plex Serif" w:cstheme="majorBidi"/>
        <w:noProof/>
        <w:color w:val="000000" w:themeColor="text1"/>
        <w:sz w:val="48"/>
        <w:szCs w:val="48"/>
        <w14:ligatures w14:val="standardContextual"/>
      </w:rPr>
      <mc:AlternateContent>
        <mc:Choice Requires="wps">
          <w:drawing>
            <wp:anchor distT="0" distB="0" distL="114300" distR="114300" simplePos="0" relativeHeight="251659264" behindDoc="0" locked="0" layoutInCell="1" allowOverlap="1" wp14:anchorId="2E1BD54A" wp14:editId="6EFC1A9E">
              <wp:simplePos x="0" y="0"/>
              <wp:positionH relativeFrom="column">
                <wp:posOffset>-1033153</wp:posOffset>
              </wp:positionH>
              <wp:positionV relativeFrom="paragraph">
                <wp:posOffset>-552203</wp:posOffset>
              </wp:positionV>
              <wp:extent cx="10164865" cy="283883"/>
              <wp:effectExtent l="0" t="0" r="0" b="0"/>
              <wp:wrapNone/>
              <wp:docPr id="325403812" name="Rectangle 18"/>
              <wp:cNvGraphicFramePr/>
              <a:graphic xmlns:a="http://schemas.openxmlformats.org/drawingml/2006/main">
                <a:graphicData uri="http://schemas.microsoft.com/office/word/2010/wordprocessingShape">
                  <wps:wsp>
                    <wps:cNvSpPr/>
                    <wps:spPr>
                      <a:xfrm>
                        <a:off x="0" y="0"/>
                        <a:ext cx="10164865" cy="283883"/>
                      </a:xfrm>
                      <a:prstGeom prst="rect">
                        <a:avLst/>
                      </a:prstGeom>
                      <a:solidFill>
                        <a:srgbClr val="05A7F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9AE2E0" id="Rectangle 18" o:spid="_x0000_s1026" style="position:absolute;margin-left:-81.35pt;margin-top:-43.5pt;width:800.4pt;height:2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" fillcolor="#05a7fc" stroked="f" strokeweight="1pt"/>
          </w:pict>
        </mc:Fallback>
      </mc:AlternateContent>
    </w:r>
    <w:r w:rsidR="009116F0">
      <w:rPr>
        <w:noProof/>
        <w14:ligatures w14:val="standardContextual"/>
      </w:rPr>
      <mc:AlternateContent>
        <mc:Choice Requires="wps">
          <w:drawing>
            <wp:anchor distT="0" distB="0" distL="114300" distR="114300" simplePos="0" relativeHeight="251661312" behindDoc="0" locked="0" layoutInCell="1" allowOverlap="1" wp14:anchorId="151520A4" wp14:editId="390EDF6A">
              <wp:simplePos x="0" y="0"/>
              <wp:positionH relativeFrom="column">
                <wp:posOffset>-79022</wp:posOffset>
              </wp:positionH>
              <wp:positionV relativeFrom="paragraph">
                <wp:posOffset>22577</wp:posOffset>
              </wp:positionV>
              <wp:extent cx="1169043" cy="231494"/>
              <wp:effectExtent l="0" t="0" r="0" b="0"/>
              <wp:wrapNone/>
              <wp:docPr id="304861048" name="Text Box 10"/>
              <wp:cNvGraphicFramePr/>
              <a:graphic xmlns:a="http://schemas.openxmlformats.org/drawingml/2006/main">
                <a:graphicData uri="http://schemas.microsoft.com/office/word/2010/wordprocessingShape">
                  <wps:wsp>
                    <wps:cNvSpPr txBox="1"/>
                    <wps:spPr>
                      <a:xfrm>
                        <a:off x="0" y="0"/>
                        <a:ext cx="1169043" cy="231494"/>
                      </a:xfrm>
                      <a:prstGeom prst="rect">
                        <a:avLst/>
                      </a:prstGeom>
                      <a:solidFill>
                        <a:schemeClr val="lt1"/>
                      </a:solidFill>
                      <a:ln w="6350">
                        <a:noFill/>
                      </a:ln>
                    </wps:spPr>
                    <wps:txbx>
                      <w:txbxContent>
                        <w:p w14:paraId="08645B8D" w14:textId="77777777" w:rsidR="009116F0" w:rsidRPr="008D4B55" w:rsidRDefault="009116F0" w:rsidP="009116F0">
                          <w:pPr>
                            <w:rPr>
                              <w:rFonts w:ascii="IBM Plex Sans SmBld" w:hAnsi="IBM Plex Sans SmBld"/>
                              <w:b/>
                              <w:bCs/>
                              <w:sz w:val="15"/>
                              <w:szCs w:val="15"/>
                            </w:rPr>
                          </w:pPr>
                          <w:r w:rsidRPr="008D4B55">
                            <w:rPr>
                              <w:rFonts w:ascii="IBM Plex Sans SmBld" w:hAnsi="IBM Plex Sans SmBld"/>
                              <w:b/>
                              <w:bCs/>
                              <w:sz w:val="15"/>
                              <w:szCs w:val="15"/>
                            </w:rPr>
                            <w:t>SOLUTIONS.EDC.ORG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1520A4" id="_x0000_t202" coordsize="21600,21600" o:spt="202" path="m,l,21600r21600,l21600,xe">
              <v:stroke joinstyle="miter"/>
              <v:path gradientshapeok="t" o:connecttype="rect"/>
            </v:shapetype>
            <v:shape id="Text Box 10" o:spid="_x0000_s1047" type="#_x0000_t202" style="position:absolute;margin-left:-6.2pt;margin-top:1.8pt;width:92.05pt;height:1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" fillcolor="white [3201]" stroked="f" strokeweight=".5pt">
              <v:textbox>
                <w:txbxContent>
                  <w:p w14:paraId="08645B8D" w14:textId="77777777" w:rsidR="009116F0" w:rsidRPr="008D4B55" w:rsidRDefault="009116F0" w:rsidP="009116F0">
                    <w:pPr>
                      <w:rPr>
                        <w:rFonts w:ascii="IBM Plex Sans SmBld" w:hAnsi="IBM Plex Sans SmBld"/>
                        <w:b/>
                        <w:bCs/>
                        <w:sz w:val="15"/>
                        <w:szCs w:val="15"/>
                      </w:rPr>
                    </w:pPr>
                    <w:r w:rsidRPr="008D4B55">
                      <w:rPr>
                        <w:rFonts w:ascii="IBM Plex Sans SmBld" w:hAnsi="IBM Plex Sans SmBld"/>
                        <w:b/>
                        <w:bCs/>
                        <w:sz w:val="15"/>
                        <w:szCs w:val="15"/>
                      </w:rPr>
                      <w:t>SOLUTIONS.EDC.ORG</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3665CF"/>
    <w:multiLevelType w:val="hybridMultilevel"/>
    <w:tmpl w:val="F0489E92"/>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9342EF"/>
    <w:multiLevelType w:val="hybridMultilevel"/>
    <w:tmpl w:val="052242D8"/>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3A2C98"/>
    <w:multiLevelType w:val="multilevel"/>
    <w:tmpl w:val="C3BED8A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bCs/>
        <w:color w:val="296BF7"/>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AE16027"/>
    <w:multiLevelType w:val="hybridMultilevel"/>
    <w:tmpl w:val="0C98905E"/>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D25A1E"/>
    <w:multiLevelType w:val="hybridMultilevel"/>
    <w:tmpl w:val="78C8268A"/>
    <w:lvl w:ilvl="0" w:tplc="F070B46C">
      <w:start w:val="1"/>
      <w:numFmt w:val="bullet"/>
      <w:lvlText w:val=""/>
      <w:lvlJc w:val="left"/>
      <w:pPr>
        <w:ind w:left="360" w:hanging="360"/>
      </w:pPr>
      <w:rPr>
        <w:rFonts w:ascii="Wingdings" w:hAnsi="Wingdings" w:hint="default"/>
        <w:color w:val="286BF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F152C0F"/>
    <w:multiLevelType w:val="hybridMultilevel"/>
    <w:tmpl w:val="FE98B95C"/>
    <w:lvl w:ilvl="0" w:tplc="B6E02BE2">
      <w:start w:val="1"/>
      <w:numFmt w:val="bullet"/>
      <w:lvlText w:val=""/>
      <w:lvlJc w:val="left"/>
      <w:pPr>
        <w:ind w:left="1440" w:hanging="360"/>
      </w:pPr>
      <w:rPr>
        <w:rFonts w:ascii="Wingdings" w:hAnsi="Wingdings" w:hint="default"/>
        <w:color w:val="286BF6"/>
        <w:sz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685E17"/>
    <w:multiLevelType w:val="hybridMultilevel"/>
    <w:tmpl w:val="B91CFBE2"/>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295CD1"/>
    <w:multiLevelType w:val="hybridMultilevel"/>
    <w:tmpl w:val="68806A94"/>
    <w:lvl w:ilvl="0" w:tplc="F070B46C">
      <w:start w:val="1"/>
      <w:numFmt w:val="bullet"/>
      <w:lvlText w:val=""/>
      <w:lvlJc w:val="left"/>
      <w:pPr>
        <w:ind w:left="720" w:hanging="360"/>
      </w:pPr>
      <w:rPr>
        <w:rFonts w:ascii="Wingdings" w:hAnsi="Wingdings" w:hint="default"/>
        <w:color w:val="286BF6"/>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CC539E2"/>
    <w:multiLevelType w:val="hybridMultilevel"/>
    <w:tmpl w:val="B5808398"/>
    <w:lvl w:ilvl="0" w:tplc="FFFFFFFF">
      <w:start w:val="1"/>
      <w:numFmt w:val="bullet"/>
      <w:lvlText w:val=""/>
      <w:lvlJc w:val="left"/>
      <w:pPr>
        <w:ind w:left="360" w:hanging="360"/>
      </w:pPr>
      <w:rPr>
        <w:rFonts w:ascii="Wingdings" w:hAnsi="Wingdings" w:hint="default"/>
        <w:color w:val="286BF6"/>
        <w:sz w:val="24"/>
      </w:rPr>
    </w:lvl>
    <w:lvl w:ilvl="1" w:tplc="CF3234A0">
      <w:start w:val="1"/>
      <w:numFmt w:val="bullet"/>
      <w:lvlText w:val="–"/>
      <w:lvlJc w:val="left"/>
      <w:pPr>
        <w:ind w:left="1080" w:hanging="360"/>
      </w:pPr>
      <w:rPr>
        <w:rFonts w:ascii="IBM Plex Sans" w:hAnsi="IBM Plex Sans" w:hint="default"/>
        <w:color w:val="156082" w:themeColor="accent1"/>
        <w:sz w:val="2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E0A65B7"/>
    <w:multiLevelType w:val="hybridMultilevel"/>
    <w:tmpl w:val="C42C7D8C"/>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AD556B"/>
    <w:multiLevelType w:val="hybridMultilevel"/>
    <w:tmpl w:val="71A2C81A"/>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601FB6"/>
    <w:multiLevelType w:val="hybridMultilevel"/>
    <w:tmpl w:val="9AA8CE02"/>
    <w:lvl w:ilvl="0" w:tplc="121E8C46">
      <w:start w:val="1"/>
      <w:numFmt w:val="bullet"/>
      <w:lvlText w:val=""/>
      <w:lvlJc w:val="left"/>
      <w:pPr>
        <w:ind w:left="720" w:hanging="360"/>
      </w:pPr>
      <w:rPr>
        <w:rFonts w:ascii="Wingdings" w:hAnsi="Wingdings" w:hint="default"/>
        <w:color w:val="FFB5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222CAF"/>
    <w:multiLevelType w:val="hybridMultilevel"/>
    <w:tmpl w:val="F6DA9122"/>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3D97865"/>
    <w:multiLevelType w:val="hybridMultilevel"/>
    <w:tmpl w:val="04B01C7E"/>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810395B"/>
    <w:multiLevelType w:val="hybridMultilevel"/>
    <w:tmpl w:val="728C070C"/>
    <w:lvl w:ilvl="0" w:tplc="FFFFFFFF">
      <w:start w:val="1"/>
      <w:numFmt w:val="decimal"/>
      <w:lvlText w:val="%1."/>
      <w:lvlJc w:val="left"/>
      <w:pPr>
        <w:ind w:left="360" w:hanging="360"/>
      </w:pPr>
      <w:rPr>
        <w:rFonts w:ascii="IBM Plex Sans" w:hAnsi="IBM Plex Sans" w:hint="default"/>
        <w:b/>
        <w:bCs w:val="0"/>
        <w:i w:val="0"/>
        <w:color w:val="296BF7"/>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C7705C6"/>
    <w:multiLevelType w:val="multilevel"/>
    <w:tmpl w:val="C3BED8A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bCs/>
        <w:color w:val="296BF7"/>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C8B0A86"/>
    <w:multiLevelType w:val="multilevel"/>
    <w:tmpl w:val="C3BED8A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bCs/>
        <w:color w:val="296BF7"/>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C9A43AC"/>
    <w:multiLevelType w:val="hybridMultilevel"/>
    <w:tmpl w:val="728C070C"/>
    <w:lvl w:ilvl="0" w:tplc="FFFFFFFF">
      <w:start w:val="1"/>
      <w:numFmt w:val="decimal"/>
      <w:lvlText w:val="%1."/>
      <w:lvlJc w:val="left"/>
      <w:pPr>
        <w:ind w:left="360" w:hanging="360"/>
      </w:pPr>
      <w:rPr>
        <w:rFonts w:ascii="IBM Plex Sans" w:hAnsi="IBM Plex Sans" w:hint="default"/>
        <w:b/>
        <w:bCs w:val="0"/>
        <w:i w:val="0"/>
        <w:color w:val="296BF7"/>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D781064"/>
    <w:multiLevelType w:val="hybridMultilevel"/>
    <w:tmpl w:val="043E3500"/>
    <w:lvl w:ilvl="0" w:tplc="FFFFFFFF">
      <w:start w:val="1"/>
      <w:numFmt w:val="bullet"/>
      <w:lvlText w:val="§"/>
      <w:lvlJc w:val="left"/>
      <w:pPr>
        <w:ind w:left="360" w:hanging="360"/>
      </w:pPr>
      <w:rPr>
        <w:rFonts w:ascii="Wingdings" w:hAnsi="Wingdings" w:hint="default"/>
        <w:color w:val="286BF6"/>
        <w:sz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DE844C7"/>
    <w:multiLevelType w:val="hybridMultilevel"/>
    <w:tmpl w:val="81F06992"/>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922CA2"/>
    <w:multiLevelType w:val="hybridMultilevel"/>
    <w:tmpl w:val="DB9A1D90"/>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FCC52C2"/>
    <w:multiLevelType w:val="hybridMultilevel"/>
    <w:tmpl w:val="2BA6DA8C"/>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74340DB"/>
    <w:multiLevelType w:val="hybridMultilevel"/>
    <w:tmpl w:val="728C070C"/>
    <w:lvl w:ilvl="0" w:tplc="BFC0CEF4">
      <w:start w:val="1"/>
      <w:numFmt w:val="decimal"/>
      <w:lvlText w:val="%1."/>
      <w:lvlJc w:val="left"/>
      <w:pPr>
        <w:ind w:left="360" w:hanging="360"/>
      </w:pPr>
      <w:rPr>
        <w:rFonts w:ascii="IBM Plex Sans" w:hAnsi="IBM Plex Sans" w:hint="default"/>
        <w:b/>
        <w:bCs w:val="0"/>
        <w:i w:val="0"/>
        <w:color w:val="296BF7"/>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DA23EF0"/>
    <w:multiLevelType w:val="hybridMultilevel"/>
    <w:tmpl w:val="8398CAA6"/>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774BA6"/>
    <w:multiLevelType w:val="hybridMultilevel"/>
    <w:tmpl w:val="C6B21DC2"/>
    <w:lvl w:ilvl="0" w:tplc="F070B46C">
      <w:start w:val="1"/>
      <w:numFmt w:val="bullet"/>
      <w:lvlText w:val=""/>
      <w:lvlJc w:val="left"/>
      <w:pPr>
        <w:ind w:left="360" w:hanging="360"/>
      </w:pPr>
      <w:rPr>
        <w:rFonts w:ascii="Wingdings" w:hAnsi="Wingdings" w:hint="default"/>
        <w:color w:val="286BF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A2E04E3"/>
    <w:multiLevelType w:val="hybridMultilevel"/>
    <w:tmpl w:val="64A202DE"/>
    <w:lvl w:ilvl="0" w:tplc="B6E02BE2">
      <w:start w:val="1"/>
      <w:numFmt w:val="bullet"/>
      <w:lvlText w:val=""/>
      <w:lvlJc w:val="left"/>
      <w:pPr>
        <w:ind w:left="360" w:hanging="360"/>
      </w:pPr>
      <w:rPr>
        <w:rFonts w:ascii="Wingdings" w:hAnsi="Wingdings" w:hint="default"/>
        <w:color w:val="286BF6"/>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D33E75"/>
    <w:multiLevelType w:val="multilevel"/>
    <w:tmpl w:val="391C3ECA"/>
    <w:lvl w:ilvl="0">
      <w:start w:val="1"/>
      <w:numFmt w:val="decimal"/>
      <w:lvlText w:val="%1."/>
      <w:lvlJc w:val="left"/>
      <w:pPr>
        <w:ind w:left="360" w:hanging="360"/>
      </w:pPr>
      <w:rPr>
        <w:rFonts w:ascii="IBM Plex Sans" w:hAnsi="IBM Plex Sans" w:hint="default"/>
        <w:b/>
        <w:bCs w:val="0"/>
        <w:i w:val="0"/>
        <w:color w:val="296BF7"/>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791196217">
    <w:abstractNumId w:val="22"/>
  </w:num>
  <w:num w:numId="2" w16cid:durableId="2037731625">
    <w:abstractNumId w:val="20"/>
  </w:num>
  <w:num w:numId="3" w16cid:durableId="556210104">
    <w:abstractNumId w:val="10"/>
  </w:num>
  <w:num w:numId="4" w16cid:durableId="1177814975">
    <w:abstractNumId w:val="21"/>
  </w:num>
  <w:num w:numId="5" w16cid:durableId="523830127">
    <w:abstractNumId w:val="14"/>
  </w:num>
  <w:num w:numId="6" w16cid:durableId="284964677">
    <w:abstractNumId w:val="6"/>
  </w:num>
  <w:num w:numId="7" w16cid:durableId="1725255632">
    <w:abstractNumId w:val="9"/>
  </w:num>
  <w:num w:numId="8" w16cid:durableId="309212635">
    <w:abstractNumId w:val="12"/>
  </w:num>
  <w:num w:numId="9" w16cid:durableId="1174801003">
    <w:abstractNumId w:val="23"/>
  </w:num>
  <w:num w:numId="10" w16cid:durableId="1674334935">
    <w:abstractNumId w:val="17"/>
  </w:num>
  <w:num w:numId="11" w16cid:durableId="461577281">
    <w:abstractNumId w:val="1"/>
  </w:num>
  <w:num w:numId="12" w16cid:durableId="1514301409">
    <w:abstractNumId w:val="19"/>
  </w:num>
  <w:num w:numId="13" w16cid:durableId="2052268906">
    <w:abstractNumId w:val="13"/>
  </w:num>
  <w:num w:numId="14" w16cid:durableId="812218092">
    <w:abstractNumId w:val="3"/>
  </w:num>
  <w:num w:numId="15" w16cid:durableId="103034883">
    <w:abstractNumId w:val="11"/>
  </w:num>
  <w:num w:numId="16" w16cid:durableId="1791316902">
    <w:abstractNumId w:val="4"/>
  </w:num>
  <w:num w:numId="17" w16cid:durableId="342244389">
    <w:abstractNumId w:val="0"/>
  </w:num>
  <w:num w:numId="18" w16cid:durableId="1261792232">
    <w:abstractNumId w:val="26"/>
  </w:num>
  <w:num w:numId="19" w16cid:durableId="1981375470">
    <w:abstractNumId w:val="18"/>
  </w:num>
  <w:num w:numId="20" w16cid:durableId="1301114999">
    <w:abstractNumId w:val="8"/>
  </w:num>
  <w:num w:numId="21" w16cid:durableId="1962567080">
    <w:abstractNumId w:val="5"/>
  </w:num>
  <w:num w:numId="22" w16cid:durableId="1739786792">
    <w:abstractNumId w:val="16"/>
  </w:num>
  <w:num w:numId="23" w16cid:durableId="1933313658">
    <w:abstractNumId w:val="2"/>
  </w:num>
  <w:num w:numId="24" w16cid:durableId="2124301534">
    <w:abstractNumId w:val="7"/>
  </w:num>
  <w:num w:numId="25" w16cid:durableId="402266286">
    <w:abstractNumId w:val="24"/>
  </w:num>
  <w:num w:numId="26" w16cid:durableId="1032731787">
    <w:abstractNumId w:val="15"/>
  </w:num>
  <w:num w:numId="27" w16cid:durableId="478690404">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6F0"/>
    <w:rsid w:val="0005408A"/>
    <w:rsid w:val="0011292B"/>
    <w:rsid w:val="00221923"/>
    <w:rsid w:val="0036315C"/>
    <w:rsid w:val="00400E5F"/>
    <w:rsid w:val="004958C7"/>
    <w:rsid w:val="0057768D"/>
    <w:rsid w:val="0063086C"/>
    <w:rsid w:val="006D71A7"/>
    <w:rsid w:val="007B732C"/>
    <w:rsid w:val="009116F0"/>
    <w:rsid w:val="00A65199"/>
    <w:rsid w:val="00BB27E3"/>
    <w:rsid w:val="00C95F11"/>
    <w:rsid w:val="00DC3565"/>
    <w:rsid w:val="00EA1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DF7A5"/>
  <w15:chartTrackingRefBased/>
  <w15:docId w15:val="{43B9080D-6EC8-304F-8FAF-E6BEFBB07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F0"/>
    <w:pPr>
      <w:suppressAutoHyphens/>
      <w:autoSpaceDN w:val="0"/>
      <w:spacing w:after="160" w:line="276" w:lineRule="auto"/>
    </w:pPr>
    <w:rPr>
      <w:rFonts w:ascii="Aptos" w:eastAsia="Aptos" w:hAnsi="Aptos" w:cs="Times New Roman"/>
      <w:kern w:val="3"/>
      <w14:ligatures w14:val="none"/>
    </w:rPr>
  </w:style>
  <w:style w:type="paragraph" w:styleId="Heading1">
    <w:name w:val="heading 1"/>
    <w:basedOn w:val="Normal"/>
    <w:next w:val="Normal"/>
    <w:link w:val="Heading1Char"/>
    <w:uiPriority w:val="9"/>
    <w:qFormat/>
    <w:rsid w:val="00DC3565"/>
    <w:pPr>
      <w:spacing w:before="480" w:after="120"/>
      <w:outlineLvl w:val="0"/>
    </w:pPr>
    <w:rPr>
      <w:rFonts w:ascii="IBM Plex Sans" w:eastAsiaTheme="minorEastAsia" w:hAnsi="IBM Plex Sans"/>
      <w:color w:val="296BF7"/>
      <w:sz w:val="36"/>
      <w:szCs w:val="36"/>
    </w:rPr>
  </w:style>
  <w:style w:type="paragraph" w:styleId="Heading2">
    <w:name w:val="heading 2"/>
    <w:basedOn w:val="Normal"/>
    <w:next w:val="Normal"/>
    <w:link w:val="Heading2Char"/>
    <w:uiPriority w:val="9"/>
    <w:unhideWhenUsed/>
    <w:qFormat/>
    <w:rsid w:val="00EA1D5F"/>
    <w:pPr>
      <w:keepNext/>
      <w:keepLines/>
      <w:spacing w:before="40" w:line="259" w:lineRule="auto"/>
      <w:outlineLvl w:val="1"/>
    </w:pPr>
    <w:rPr>
      <w:rFonts w:eastAsiaTheme="majorEastAsia" w:cstheme="majorBidi"/>
      <w:b/>
      <w:color w:val="0F4761" w:themeColor="accent1" w:themeShade="BF"/>
      <w:sz w:val="36"/>
      <w:szCs w:val="26"/>
    </w:rPr>
  </w:style>
  <w:style w:type="paragraph" w:styleId="Heading3">
    <w:name w:val="heading 3"/>
    <w:basedOn w:val="Normal"/>
    <w:next w:val="Normal"/>
    <w:link w:val="Heading3Char"/>
    <w:uiPriority w:val="9"/>
    <w:semiHidden/>
    <w:unhideWhenUsed/>
    <w:qFormat/>
    <w:rsid w:val="00911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D5F"/>
    <w:rPr>
      <w:rFonts w:ascii="Aptos" w:eastAsiaTheme="majorEastAsia" w:hAnsi="Aptos" w:cstheme="majorBidi"/>
      <w:b/>
      <w:color w:val="0F4761" w:themeColor="accent1" w:themeShade="BF"/>
      <w:sz w:val="36"/>
      <w:szCs w:val="26"/>
    </w:rPr>
  </w:style>
  <w:style w:type="character" w:customStyle="1" w:styleId="Heading1Char">
    <w:name w:val="Heading 1 Char"/>
    <w:basedOn w:val="DefaultParagraphFont"/>
    <w:link w:val="Heading1"/>
    <w:uiPriority w:val="9"/>
    <w:rsid w:val="00DC3565"/>
    <w:rPr>
      <w:rFonts w:ascii="IBM Plex Sans" w:eastAsiaTheme="minorEastAsia" w:hAnsi="IBM Plex Sans" w:cs="Times New Roman"/>
      <w:color w:val="296BF7"/>
      <w:kern w:val="3"/>
      <w:sz w:val="36"/>
      <w:szCs w:val="36"/>
      <w14:ligatures w14:val="none"/>
    </w:rPr>
  </w:style>
  <w:style w:type="character" w:customStyle="1" w:styleId="Heading3Char">
    <w:name w:val="Heading 3 Char"/>
    <w:basedOn w:val="DefaultParagraphFont"/>
    <w:link w:val="Heading3"/>
    <w:uiPriority w:val="9"/>
    <w:semiHidden/>
    <w:rsid w:val="00911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6F0"/>
    <w:rPr>
      <w:rFonts w:eastAsiaTheme="majorEastAsia" w:cstheme="majorBidi"/>
      <w:color w:val="272727" w:themeColor="text1" w:themeTint="D8"/>
    </w:rPr>
  </w:style>
  <w:style w:type="paragraph" w:styleId="Title">
    <w:name w:val="Title"/>
    <w:basedOn w:val="Normal"/>
    <w:next w:val="Normal"/>
    <w:link w:val="TitleChar"/>
    <w:uiPriority w:val="10"/>
    <w:qFormat/>
    <w:rsid w:val="009116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6F0"/>
    <w:pPr>
      <w:spacing w:before="160"/>
      <w:jc w:val="center"/>
    </w:pPr>
    <w:rPr>
      <w:i/>
      <w:iCs/>
      <w:color w:val="404040" w:themeColor="text1" w:themeTint="BF"/>
    </w:rPr>
  </w:style>
  <w:style w:type="character" w:customStyle="1" w:styleId="QuoteChar">
    <w:name w:val="Quote Char"/>
    <w:basedOn w:val="DefaultParagraphFont"/>
    <w:link w:val="Quote"/>
    <w:uiPriority w:val="29"/>
    <w:rsid w:val="009116F0"/>
    <w:rPr>
      <w:i/>
      <w:iCs/>
      <w:color w:val="404040" w:themeColor="text1" w:themeTint="BF"/>
    </w:rPr>
  </w:style>
  <w:style w:type="paragraph" w:styleId="ListParagraph">
    <w:name w:val="List Paragraph"/>
    <w:basedOn w:val="Normal"/>
    <w:uiPriority w:val="34"/>
    <w:qFormat/>
    <w:rsid w:val="009116F0"/>
    <w:pPr>
      <w:ind w:left="720"/>
      <w:contextualSpacing/>
    </w:pPr>
  </w:style>
  <w:style w:type="character" w:styleId="IntenseEmphasis">
    <w:name w:val="Intense Emphasis"/>
    <w:basedOn w:val="DefaultParagraphFont"/>
    <w:uiPriority w:val="21"/>
    <w:qFormat/>
    <w:rsid w:val="009116F0"/>
    <w:rPr>
      <w:i/>
      <w:iCs/>
      <w:color w:val="0F4761" w:themeColor="accent1" w:themeShade="BF"/>
    </w:rPr>
  </w:style>
  <w:style w:type="paragraph" w:styleId="IntenseQuote">
    <w:name w:val="Intense Quote"/>
    <w:basedOn w:val="Normal"/>
    <w:next w:val="Normal"/>
    <w:link w:val="IntenseQuoteChar"/>
    <w:uiPriority w:val="30"/>
    <w:qFormat/>
    <w:rsid w:val="00911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6F0"/>
    <w:rPr>
      <w:i/>
      <w:iCs/>
      <w:color w:val="0F4761" w:themeColor="accent1" w:themeShade="BF"/>
    </w:rPr>
  </w:style>
  <w:style w:type="character" w:styleId="IntenseReference">
    <w:name w:val="Intense Reference"/>
    <w:basedOn w:val="DefaultParagraphFont"/>
    <w:uiPriority w:val="32"/>
    <w:qFormat/>
    <w:rsid w:val="009116F0"/>
    <w:rPr>
      <w:b/>
      <w:bCs/>
      <w:smallCaps/>
      <w:color w:val="0F4761" w:themeColor="accent1" w:themeShade="BF"/>
      <w:spacing w:val="5"/>
    </w:rPr>
  </w:style>
  <w:style w:type="paragraph" w:styleId="Header">
    <w:name w:val="header"/>
    <w:basedOn w:val="Normal"/>
    <w:link w:val="HeaderChar"/>
    <w:uiPriority w:val="99"/>
    <w:unhideWhenUsed/>
    <w:rsid w:val="00911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6F0"/>
    <w:rPr>
      <w:rFonts w:ascii="Aptos" w:eastAsia="Aptos" w:hAnsi="Aptos" w:cs="Times New Roman"/>
      <w:kern w:val="3"/>
      <w14:ligatures w14:val="none"/>
    </w:rPr>
  </w:style>
  <w:style w:type="paragraph" w:styleId="Footer">
    <w:name w:val="footer"/>
    <w:basedOn w:val="Normal"/>
    <w:link w:val="FooterChar"/>
    <w:uiPriority w:val="99"/>
    <w:unhideWhenUsed/>
    <w:rsid w:val="00911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6F0"/>
    <w:rPr>
      <w:rFonts w:ascii="Aptos" w:eastAsia="Aptos" w:hAnsi="Aptos" w:cs="Times New Roman"/>
      <w:kern w:val="3"/>
      <w14:ligatures w14:val="none"/>
    </w:rPr>
  </w:style>
  <w:style w:type="character" w:styleId="Hyperlink">
    <w:name w:val="Hyperlink"/>
    <w:basedOn w:val="DefaultParagraphFont"/>
    <w:uiPriority w:val="99"/>
    <w:unhideWhenUsed/>
    <w:rsid w:val="00DC3565"/>
    <w:rPr>
      <w:color w:val="467886" w:themeColor="hyperlink"/>
      <w:u w:val="single"/>
    </w:rPr>
  </w:style>
  <w:style w:type="character" w:styleId="UnresolvedMention">
    <w:name w:val="Unresolved Mention"/>
    <w:basedOn w:val="DefaultParagraphFont"/>
    <w:uiPriority w:val="99"/>
    <w:semiHidden/>
    <w:unhideWhenUsed/>
    <w:rsid w:val="00DC3565"/>
    <w:rPr>
      <w:color w:val="605E5C"/>
      <w:shd w:val="clear" w:color="auto" w:fill="E1DFDD"/>
    </w:rPr>
  </w:style>
  <w:style w:type="character" w:styleId="CommentReference">
    <w:name w:val="annotation reference"/>
    <w:basedOn w:val="DefaultParagraphFont"/>
    <w:uiPriority w:val="99"/>
    <w:unhideWhenUsed/>
    <w:rsid w:val="006D71A7"/>
    <w:rPr>
      <w:sz w:val="16"/>
      <w:szCs w:val="16"/>
    </w:rPr>
  </w:style>
  <w:style w:type="paragraph" w:styleId="CommentText">
    <w:name w:val="annotation text"/>
    <w:basedOn w:val="Normal"/>
    <w:link w:val="CommentTextChar"/>
    <w:unhideWhenUsed/>
    <w:rsid w:val="006D71A7"/>
    <w:pPr>
      <w:spacing w:line="240" w:lineRule="auto"/>
    </w:pPr>
    <w:rPr>
      <w:sz w:val="20"/>
      <w:szCs w:val="20"/>
    </w:rPr>
  </w:style>
  <w:style w:type="character" w:customStyle="1" w:styleId="CommentTextChar">
    <w:name w:val="Comment Text Char"/>
    <w:basedOn w:val="DefaultParagraphFont"/>
    <w:link w:val="CommentText"/>
    <w:uiPriority w:val="99"/>
    <w:rsid w:val="006D71A7"/>
    <w:rPr>
      <w:rFonts w:ascii="Aptos" w:eastAsia="Aptos" w:hAnsi="Aptos" w:cs="Times New Roman"/>
      <w:kern w:val="3"/>
      <w:sz w:val="20"/>
      <w:szCs w:val="20"/>
      <w14:ligatures w14:val="none"/>
    </w:rPr>
  </w:style>
  <w:style w:type="character" w:styleId="Mention">
    <w:name w:val="Mention"/>
    <w:basedOn w:val="DefaultParagraphFont"/>
    <w:uiPriority w:val="99"/>
    <w:unhideWhenUsed/>
    <w:rsid w:val="006D71A7"/>
    <w:rPr>
      <w:color w:val="2B579A"/>
      <w:shd w:val="clear" w:color="auto" w:fill="E1DFDD"/>
    </w:rPr>
  </w:style>
  <w:style w:type="table" w:styleId="TableGrid">
    <w:name w:val="Table Grid"/>
    <w:basedOn w:val="TableNormal"/>
    <w:uiPriority w:val="39"/>
    <w:rsid w:val="006D71A7"/>
    <w:pPr>
      <w:autoSpaceDN w:val="0"/>
    </w:pPr>
    <w:rPr>
      <w:rFonts w:ascii="Aptos" w:eastAsia="Aptos" w:hAnsi="Aptos" w:cs="Times New Roman"/>
      <w:kern w:val="3"/>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4958C7"/>
  </w:style>
  <w:style w:type="character" w:styleId="PageNumber">
    <w:name w:val="page number"/>
    <w:basedOn w:val="DefaultParagraphFont"/>
    <w:uiPriority w:val="99"/>
    <w:semiHidden/>
    <w:unhideWhenUsed/>
    <w:rsid w:val="00577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2.xml"/><Relationship Id="rId21" Type="http://schemas.microsoft.com/office/2007/relationships/diagramDrawing" Target="diagrams/drawing1.xml"/><Relationship Id="rId42" Type="http://schemas.openxmlformats.org/officeDocument/2006/relationships/diagramData" Target="diagrams/data6.xml"/><Relationship Id="rId47" Type="http://schemas.openxmlformats.org/officeDocument/2006/relationships/diagramData" Target="diagrams/data7.xml"/><Relationship Id="rId63" Type="http://schemas.openxmlformats.org/officeDocument/2006/relationships/diagramLayout" Target="diagrams/layout10.xml"/><Relationship Id="rId68" Type="http://schemas.openxmlformats.org/officeDocument/2006/relationships/diagramLayout" Target="diagrams/layout11.xml"/><Relationship Id="rId84" Type="http://schemas.openxmlformats.org/officeDocument/2006/relationships/diagramQuickStyle" Target="diagrams/quickStyle14.xml"/><Relationship Id="rId89" Type="http://schemas.openxmlformats.org/officeDocument/2006/relationships/diagramQuickStyle" Target="diagrams/quickStyle15.xml"/><Relationship Id="rId16" Type="http://schemas.openxmlformats.org/officeDocument/2006/relationships/hyperlink" Target="https://www.nami.org/find-your-local-nami/" TargetMode="External"/><Relationship Id="rId11" Type="http://schemas.openxmlformats.org/officeDocument/2006/relationships/hyperlink" Target="https://mhanational.org/" TargetMode="External"/><Relationship Id="rId32" Type="http://schemas.openxmlformats.org/officeDocument/2006/relationships/diagramData" Target="diagrams/data4.xml"/><Relationship Id="rId37" Type="http://schemas.openxmlformats.org/officeDocument/2006/relationships/diagramData" Target="diagrams/data5.xml"/><Relationship Id="rId53" Type="http://schemas.openxmlformats.org/officeDocument/2006/relationships/diagramLayout" Target="diagrams/layout8.xml"/><Relationship Id="rId58" Type="http://schemas.openxmlformats.org/officeDocument/2006/relationships/diagramLayout" Target="diagrams/layout9.xml"/><Relationship Id="rId74" Type="http://schemas.openxmlformats.org/officeDocument/2006/relationships/diagramQuickStyle" Target="diagrams/quickStyle12.xml"/><Relationship Id="rId79" Type="http://schemas.openxmlformats.org/officeDocument/2006/relationships/diagramQuickStyle" Target="diagrams/quickStyle13.xml"/><Relationship Id="rId5" Type="http://schemas.openxmlformats.org/officeDocument/2006/relationships/footnotes" Target="footnotes.xml"/><Relationship Id="rId90" Type="http://schemas.openxmlformats.org/officeDocument/2006/relationships/diagramColors" Target="diagrams/colors15.xml"/><Relationship Id="rId95" Type="http://schemas.openxmlformats.org/officeDocument/2006/relationships/hyperlink" Target="https://orders.gpo.gov/SAMHSA988/Pubs.aspx" TargetMode="External"/><Relationship Id="rId22" Type="http://schemas.openxmlformats.org/officeDocument/2006/relationships/diagramData" Target="diagrams/data2.xml"/><Relationship Id="rId27" Type="http://schemas.openxmlformats.org/officeDocument/2006/relationships/diagramData" Target="diagrams/data3.xml"/><Relationship Id="rId43" Type="http://schemas.openxmlformats.org/officeDocument/2006/relationships/diagramLayout" Target="diagrams/layout6.xml"/><Relationship Id="rId48" Type="http://schemas.openxmlformats.org/officeDocument/2006/relationships/diagramLayout" Target="diagrams/layout7.xml"/><Relationship Id="rId64" Type="http://schemas.openxmlformats.org/officeDocument/2006/relationships/diagramQuickStyle" Target="diagrams/quickStyle10.xml"/><Relationship Id="rId69" Type="http://schemas.openxmlformats.org/officeDocument/2006/relationships/diagramQuickStyle" Target="diagrams/quickStyle11.xml"/><Relationship Id="rId80" Type="http://schemas.openxmlformats.org/officeDocument/2006/relationships/diagramColors" Target="diagrams/colors13.xml"/><Relationship Id="rId85" Type="http://schemas.openxmlformats.org/officeDocument/2006/relationships/diagramColors" Target="diagrams/colors14.xml"/><Relationship Id="rId12" Type="http://schemas.openxmlformats.org/officeDocument/2006/relationships/hyperlink" Target="http://www.nami.org" TargetMode="External"/><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diagramLayout" Target="diagrams/layout4.xml"/><Relationship Id="rId38" Type="http://schemas.openxmlformats.org/officeDocument/2006/relationships/diagramLayout" Target="diagrams/layout5.xml"/><Relationship Id="rId46" Type="http://schemas.microsoft.com/office/2007/relationships/diagramDrawing" Target="diagrams/drawing6.xml"/><Relationship Id="rId59" Type="http://schemas.openxmlformats.org/officeDocument/2006/relationships/diagramQuickStyle" Target="diagrams/quickStyle9.xml"/><Relationship Id="rId67" Type="http://schemas.openxmlformats.org/officeDocument/2006/relationships/diagramData" Target="diagrams/data11.xml"/><Relationship Id="rId20" Type="http://schemas.openxmlformats.org/officeDocument/2006/relationships/diagramColors" Target="diagrams/colors1.xml"/><Relationship Id="rId41" Type="http://schemas.microsoft.com/office/2007/relationships/diagramDrawing" Target="diagrams/drawing5.xml"/><Relationship Id="rId54" Type="http://schemas.openxmlformats.org/officeDocument/2006/relationships/diagramQuickStyle" Target="diagrams/quickStyle8.xml"/><Relationship Id="rId62" Type="http://schemas.openxmlformats.org/officeDocument/2006/relationships/diagramData" Target="diagrams/data10.xml"/><Relationship Id="rId70" Type="http://schemas.openxmlformats.org/officeDocument/2006/relationships/diagramColors" Target="diagrams/colors11.xml"/><Relationship Id="rId75" Type="http://schemas.openxmlformats.org/officeDocument/2006/relationships/diagramColors" Target="diagrams/colors12.xml"/><Relationship Id="rId83" Type="http://schemas.openxmlformats.org/officeDocument/2006/relationships/diagramLayout" Target="diagrams/layout14.xml"/><Relationship Id="rId88" Type="http://schemas.openxmlformats.org/officeDocument/2006/relationships/diagramLayout" Target="diagrams/layout15.xml"/><Relationship Id="rId91" Type="http://schemas.microsoft.com/office/2007/relationships/diagramDrawing" Target="diagrams/drawing15.xml"/><Relationship Id="rId96" Type="http://schemas.openxmlformats.org/officeDocument/2006/relationships/hyperlink" Target="https://988indiana.org/resource-toolki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hanational.org/our-affiliates/" TargetMode="External"/><Relationship Id="rId23" Type="http://schemas.openxmlformats.org/officeDocument/2006/relationships/diagramLayout" Target="diagrams/layout2.xml"/><Relationship Id="rId28" Type="http://schemas.openxmlformats.org/officeDocument/2006/relationships/diagramLayout" Target="diagrams/layout3.xml"/><Relationship Id="rId36" Type="http://schemas.microsoft.com/office/2007/relationships/diagramDrawing" Target="diagrams/drawing4.xml"/><Relationship Id="rId49" Type="http://schemas.openxmlformats.org/officeDocument/2006/relationships/diagramQuickStyle" Target="diagrams/quickStyle7.xml"/><Relationship Id="rId57" Type="http://schemas.openxmlformats.org/officeDocument/2006/relationships/diagramData" Target="diagrams/data9.xml"/><Relationship Id="rId10" Type="http://schemas.openxmlformats.org/officeDocument/2006/relationships/hyperlink" Target="http://www.afsp.org" TargetMode="External"/><Relationship Id="rId31" Type="http://schemas.microsoft.com/office/2007/relationships/diagramDrawing" Target="diagrams/drawing3.xml"/><Relationship Id="rId44" Type="http://schemas.openxmlformats.org/officeDocument/2006/relationships/diagramQuickStyle" Target="diagrams/quickStyle6.xml"/><Relationship Id="rId52" Type="http://schemas.openxmlformats.org/officeDocument/2006/relationships/diagramData" Target="diagrams/data8.xml"/><Relationship Id="rId60" Type="http://schemas.openxmlformats.org/officeDocument/2006/relationships/diagramColors" Target="diagrams/colors9.xml"/><Relationship Id="rId65" Type="http://schemas.openxmlformats.org/officeDocument/2006/relationships/diagramColors" Target="diagrams/colors10.xml"/><Relationship Id="rId73" Type="http://schemas.openxmlformats.org/officeDocument/2006/relationships/diagramLayout" Target="diagrams/layout12.xml"/><Relationship Id="rId78" Type="http://schemas.openxmlformats.org/officeDocument/2006/relationships/diagramLayout" Target="diagrams/layout13.xml"/><Relationship Id="rId81" Type="http://schemas.microsoft.com/office/2007/relationships/diagramDrawing" Target="diagrams/drawing13.xml"/><Relationship Id="rId86" Type="http://schemas.microsoft.com/office/2007/relationships/diagramDrawing" Target="diagrams/drawing14.xml"/><Relationship Id="rId94" Type="http://schemas.openxmlformats.org/officeDocument/2006/relationships/hyperlink" Target="https://www.ksde.gov/Agency/Division-of-Learning-Services/Student-Staff-Training/Prevention-and-Responsive-Culture/Suicide-Awareness-and-Prevention/Kansas-Suicide-Prevention-Response-and-Postvention-Toolkit" TargetMode="External"/><Relationship Id="rId99" Type="http://schemas.openxmlformats.org/officeDocument/2006/relationships/customXml" Target="../customXml/item1.xml"/><Relationship Id="rId101"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hyperlink" Target="http://www.sprc.org" TargetMode="External"/><Relationship Id="rId18" Type="http://schemas.openxmlformats.org/officeDocument/2006/relationships/diagramLayout" Target="diagrams/layout1.xml"/><Relationship Id="rId39" Type="http://schemas.openxmlformats.org/officeDocument/2006/relationships/diagramQuickStyle" Target="diagrams/quickStyle5.xml"/><Relationship Id="rId34" Type="http://schemas.openxmlformats.org/officeDocument/2006/relationships/diagramQuickStyle" Target="diagrams/quickStyle4.xml"/><Relationship Id="rId50" Type="http://schemas.openxmlformats.org/officeDocument/2006/relationships/diagramColors" Target="diagrams/colors7.xml"/><Relationship Id="rId55" Type="http://schemas.openxmlformats.org/officeDocument/2006/relationships/diagramColors" Target="diagrams/colors8.xml"/><Relationship Id="rId76" Type="http://schemas.microsoft.com/office/2007/relationships/diagramDrawing" Target="diagrams/drawing12.xml"/><Relationship Id="rId97" Type="http://schemas.openxmlformats.org/officeDocument/2006/relationships/fontTable" Target="fontTable.xml"/><Relationship Id="rId7" Type="http://schemas.openxmlformats.org/officeDocument/2006/relationships/header" Target="header1.xml"/><Relationship Id="rId71" Type="http://schemas.microsoft.com/office/2007/relationships/diagramDrawing" Target="diagrams/drawing11.xml"/><Relationship Id="rId92" Type="http://schemas.openxmlformats.org/officeDocument/2006/relationships/hyperlink" Target="https://www.heardalliance.org/schools" TargetMode="External"/><Relationship Id="rId2" Type="http://schemas.openxmlformats.org/officeDocument/2006/relationships/styles" Target="styles.xml"/><Relationship Id="rId29" Type="http://schemas.openxmlformats.org/officeDocument/2006/relationships/diagramQuickStyle" Target="diagrams/quickStyle3.xml"/><Relationship Id="rId24" Type="http://schemas.openxmlformats.org/officeDocument/2006/relationships/diagramQuickStyle" Target="diagrams/quickStyle2.xml"/><Relationship Id="rId40" Type="http://schemas.openxmlformats.org/officeDocument/2006/relationships/diagramColors" Target="diagrams/colors5.xml"/><Relationship Id="rId45" Type="http://schemas.openxmlformats.org/officeDocument/2006/relationships/diagramColors" Target="diagrams/colors6.xml"/><Relationship Id="rId66" Type="http://schemas.microsoft.com/office/2007/relationships/diagramDrawing" Target="diagrams/drawing10.xml"/><Relationship Id="rId87" Type="http://schemas.openxmlformats.org/officeDocument/2006/relationships/diagramData" Target="diagrams/data15.xml"/><Relationship Id="rId61" Type="http://schemas.microsoft.com/office/2007/relationships/diagramDrawing" Target="diagrams/drawing9.xml"/><Relationship Id="rId82" Type="http://schemas.openxmlformats.org/officeDocument/2006/relationships/diagramData" Target="diagrams/data14.xml"/><Relationship Id="rId19" Type="http://schemas.openxmlformats.org/officeDocument/2006/relationships/diagramQuickStyle" Target="diagrams/quickStyle1.xml"/><Relationship Id="rId14" Type="http://schemas.openxmlformats.org/officeDocument/2006/relationships/hyperlink" Target="https://afsp.org/find-a-local-chapter/" TargetMode="External"/><Relationship Id="rId30" Type="http://schemas.openxmlformats.org/officeDocument/2006/relationships/diagramColors" Target="diagrams/colors3.xml"/><Relationship Id="rId35" Type="http://schemas.openxmlformats.org/officeDocument/2006/relationships/diagramColors" Target="diagrams/colors4.xml"/><Relationship Id="rId56" Type="http://schemas.microsoft.com/office/2007/relationships/diagramDrawing" Target="diagrams/drawing8.xml"/><Relationship Id="rId77" Type="http://schemas.openxmlformats.org/officeDocument/2006/relationships/diagramData" Target="diagrams/data13.xml"/><Relationship Id="rId100" Type="http://schemas.openxmlformats.org/officeDocument/2006/relationships/customXml" Target="../customXml/item2.xml"/><Relationship Id="rId8" Type="http://schemas.openxmlformats.org/officeDocument/2006/relationships/footer" Target="footer1.xml"/><Relationship Id="rId51" Type="http://schemas.microsoft.com/office/2007/relationships/diagramDrawing" Target="diagrams/drawing7.xml"/><Relationship Id="rId72" Type="http://schemas.openxmlformats.org/officeDocument/2006/relationships/diagramData" Target="diagrams/data12.xml"/><Relationship Id="rId93" Type="http://schemas.openxmlformats.org/officeDocument/2006/relationships/hyperlink" Target="https://www.esd112.org/wp-content/uploads/Suicide-Prevention-Protocol-Flowchart.pdf" TargetMode="External"/><Relationship Id="rId98" Type="http://schemas.openxmlformats.org/officeDocument/2006/relationships/theme" Target="theme/theme1.xml"/><Relationship Id="rId3" Type="http://schemas.openxmlformats.org/officeDocument/2006/relationships/settings" Target="settings.xml"/></Relationships>
</file>

<file path=word/diagrams/colors1.xml><?xml version="1.0" encoding="utf-8"?>
<dgm:colorsDef xmlns:dgm="http://schemas.openxmlformats.org/drawingml/2006/diagram" xmlns:a="http://schemas.openxmlformats.org/drawingml/2006/main" uniqueId="urn:microsoft.com/office/officeart/2005/8/colors/accent0_2#1">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3">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3">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4">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5">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6">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2#4">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0_2#5">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0_2#6">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0_2#7">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2E49A7-7F85-4654-9766-4E494AF368D2}" type="doc">
      <dgm:prSet loTypeId="urn:microsoft.com/office/officeart/2005/8/layout/process1" loCatId="process" qsTypeId="urn:microsoft.com/office/officeart/2005/8/quickstyle/simple1#2" qsCatId="simple" csTypeId="urn:microsoft.com/office/officeart/2005/8/colors/accent0_2#1" csCatId="mainScheme" phldr="1"/>
      <dgm:spPr/>
    </dgm:pt>
    <dgm:pt modelId="{FA156429-8EB3-4F75-A552-5FDEC22A8455}">
      <dgm:prSet phldrT="[Text]" custT="1"/>
      <dgm:spPr>
        <a:solidFill>
          <a:srgbClr val="E9F8FF"/>
        </a:solidFill>
        <a:ln>
          <a:solidFill>
            <a:srgbClr val="08A7FC"/>
          </a:solidFill>
        </a:ln>
      </dgm:spPr>
      <dgm:t>
        <a:bodyPr/>
        <a:lstStyle/>
        <a:p>
          <a:r>
            <a:rPr lang="en-US" sz="1000" b="0" i="0">
              <a:latin typeface="IBM Plex Sans" panose="020B0503050203000203" pitchFamily="34" charset="0"/>
            </a:rPr>
            <a:t>Staff member observes warning signs or receives disclosure </a:t>
          </a:r>
        </a:p>
      </dgm:t>
    </dgm:pt>
    <dgm:pt modelId="{ACE05B9F-F261-4723-B590-FE7007CB9083}" type="parTrans" cxnId="{2ECBE735-CF98-4B81-984B-FCEBBBB16088}">
      <dgm:prSet/>
      <dgm:spPr/>
      <dgm:t>
        <a:bodyPr/>
        <a:lstStyle/>
        <a:p>
          <a:endParaRPr lang="en-US"/>
        </a:p>
      </dgm:t>
    </dgm:pt>
    <dgm:pt modelId="{122D664E-C126-4E43-989E-F95F95689649}" type="sibTrans" cxnId="{2ECBE735-CF98-4B81-984B-FCEBBBB16088}">
      <dgm:prSet/>
      <dgm:spPr>
        <a:solidFill>
          <a:srgbClr val="08A7FC"/>
        </a:solidFill>
      </dgm:spPr>
      <dgm:t>
        <a:bodyPr/>
        <a:lstStyle/>
        <a:p>
          <a:endParaRPr lang="en-US"/>
        </a:p>
      </dgm:t>
    </dgm:pt>
    <dgm:pt modelId="{837AACA5-1D02-44A3-BD84-BD7CC723A91E}">
      <dgm:prSet phldrT="[Text]" custT="1"/>
      <dgm:spPr>
        <a:solidFill>
          <a:srgbClr val="E9F8FF"/>
        </a:solidFill>
        <a:ln>
          <a:solidFill>
            <a:srgbClr val="08A7FC"/>
          </a:solidFill>
        </a:ln>
      </dgm:spPr>
      <dgm:t>
        <a:bodyPr/>
        <a:lstStyle/>
        <a:p>
          <a:r>
            <a:rPr lang="en-US" sz="1000" b="0" i="0">
              <a:latin typeface="IBM Plex Sans" panose="020B0503050203000203" pitchFamily="34" charset="0"/>
            </a:rPr>
            <a:t>Do not leave youth alone </a:t>
          </a:r>
        </a:p>
      </dgm:t>
    </dgm:pt>
    <dgm:pt modelId="{9458E6B2-25E4-4ABA-849D-409DAAF97353}" type="parTrans" cxnId="{E83CFBF5-9FCF-4499-A033-586E27F8C45E}">
      <dgm:prSet/>
      <dgm:spPr/>
      <dgm:t>
        <a:bodyPr/>
        <a:lstStyle/>
        <a:p>
          <a:endParaRPr lang="en-US"/>
        </a:p>
      </dgm:t>
    </dgm:pt>
    <dgm:pt modelId="{86D09795-509F-44F2-A366-D5BBE6E1B025}" type="sibTrans" cxnId="{E83CFBF5-9FCF-4499-A033-586E27F8C45E}">
      <dgm:prSet/>
      <dgm:spPr>
        <a:solidFill>
          <a:srgbClr val="08A7FC"/>
        </a:solidFill>
      </dgm:spPr>
      <dgm:t>
        <a:bodyPr/>
        <a:lstStyle/>
        <a:p>
          <a:endParaRPr lang="en-US"/>
        </a:p>
      </dgm:t>
    </dgm:pt>
    <dgm:pt modelId="{C3E1708A-55C2-40EE-BF02-38D2719C931D}">
      <dgm:prSet phldrT="[Text]" custT="1"/>
      <dgm:spPr>
        <a:solidFill>
          <a:srgbClr val="E9F8FF"/>
        </a:solidFill>
        <a:ln>
          <a:solidFill>
            <a:srgbClr val="08A7FC"/>
          </a:solidFill>
        </a:ln>
      </dgm:spPr>
      <dgm:t>
        <a:bodyPr/>
        <a:lstStyle/>
        <a:p>
          <a:r>
            <a:rPr lang="en-US" sz="1000" b="0" i="0">
              <a:latin typeface="IBM Plex Sans" panose="020B0503050203000203" pitchFamily="34" charset="0"/>
            </a:rPr>
            <a:t>Notify designated staff member and parent of youth at risk</a:t>
          </a:r>
        </a:p>
      </dgm:t>
    </dgm:pt>
    <dgm:pt modelId="{BD5CB9D2-57FE-4EED-9C11-152EB989E778}" type="parTrans" cxnId="{62BC8EED-4745-4EC8-8CDC-0D8FC052C4FD}">
      <dgm:prSet/>
      <dgm:spPr/>
      <dgm:t>
        <a:bodyPr/>
        <a:lstStyle/>
        <a:p>
          <a:endParaRPr lang="en-US"/>
        </a:p>
      </dgm:t>
    </dgm:pt>
    <dgm:pt modelId="{ACC11D8C-77CB-4F2D-A3F7-F0926DE5E8F7}" type="sibTrans" cxnId="{62BC8EED-4745-4EC8-8CDC-0D8FC052C4FD}">
      <dgm:prSet/>
      <dgm:spPr>
        <a:solidFill>
          <a:srgbClr val="08A7FC"/>
        </a:solidFill>
      </dgm:spPr>
      <dgm:t>
        <a:bodyPr/>
        <a:lstStyle/>
        <a:p>
          <a:endParaRPr lang="en-US"/>
        </a:p>
      </dgm:t>
    </dgm:pt>
    <dgm:pt modelId="{A443C37B-A8D9-4AB3-B7FA-9E772BF7E23C}">
      <dgm:prSet phldrT="[Text]" custT="1"/>
      <dgm:spPr>
        <a:solidFill>
          <a:srgbClr val="E9F8FF"/>
        </a:solidFill>
        <a:ln>
          <a:solidFill>
            <a:srgbClr val="08A7FC"/>
          </a:solidFill>
        </a:ln>
      </dgm:spPr>
      <dgm:t>
        <a:bodyPr/>
        <a:lstStyle/>
        <a:p>
          <a:r>
            <a:rPr lang="en-US" sz="1000" b="0" i="0">
              <a:latin typeface="IBM Plex Sans" panose="020B0503050203000203" pitchFamily="34" charset="0"/>
            </a:rPr>
            <a:t>Referal made to in-house or  community mental health partner to conduct suicide risk screening </a:t>
          </a:r>
        </a:p>
      </dgm:t>
    </dgm:pt>
    <dgm:pt modelId="{BC283B5F-D83F-4143-AAB1-409B489A0920}" type="parTrans" cxnId="{C5115160-3880-45B7-B92A-A26976EB70C8}">
      <dgm:prSet/>
      <dgm:spPr/>
      <dgm:t>
        <a:bodyPr/>
        <a:lstStyle/>
        <a:p>
          <a:endParaRPr lang="en-US"/>
        </a:p>
      </dgm:t>
    </dgm:pt>
    <dgm:pt modelId="{AE5C89E4-99AB-4E73-9FBA-1925C56909D1}" type="sibTrans" cxnId="{C5115160-3880-45B7-B92A-A26976EB70C8}">
      <dgm:prSet/>
      <dgm:spPr/>
      <dgm:t>
        <a:bodyPr/>
        <a:lstStyle/>
        <a:p>
          <a:endParaRPr lang="en-US"/>
        </a:p>
      </dgm:t>
    </dgm:pt>
    <dgm:pt modelId="{F0A68685-DDE8-4E59-9B60-E622F91FF382}" type="pres">
      <dgm:prSet presAssocID="{762E49A7-7F85-4654-9766-4E494AF368D2}" presName="Name0" presStyleCnt="0">
        <dgm:presLayoutVars>
          <dgm:dir/>
          <dgm:resizeHandles val="exact"/>
        </dgm:presLayoutVars>
      </dgm:prSet>
      <dgm:spPr/>
    </dgm:pt>
    <dgm:pt modelId="{9E6EA238-932E-443E-BA47-0CADAED446EC}" type="pres">
      <dgm:prSet presAssocID="{FA156429-8EB3-4F75-A552-5FDEC22A8455}" presName="node" presStyleLbl="node1" presStyleIdx="0" presStyleCnt="4">
        <dgm:presLayoutVars>
          <dgm:bulletEnabled val="1"/>
        </dgm:presLayoutVars>
      </dgm:prSet>
      <dgm:spPr/>
    </dgm:pt>
    <dgm:pt modelId="{A2551033-60F8-489C-83D8-CDBB0079C107}" type="pres">
      <dgm:prSet presAssocID="{122D664E-C126-4E43-989E-F95F95689649}" presName="sibTrans" presStyleLbl="sibTrans2D1" presStyleIdx="0" presStyleCnt="3"/>
      <dgm:spPr/>
    </dgm:pt>
    <dgm:pt modelId="{D418712C-BA10-41ED-9A3B-A7B009015D91}" type="pres">
      <dgm:prSet presAssocID="{122D664E-C126-4E43-989E-F95F95689649}" presName="connectorText" presStyleLbl="sibTrans2D1" presStyleIdx="0" presStyleCnt="3"/>
      <dgm:spPr/>
    </dgm:pt>
    <dgm:pt modelId="{80DCDA3B-BE3E-48A6-87E6-39DE79ABCC69}" type="pres">
      <dgm:prSet presAssocID="{837AACA5-1D02-44A3-BD84-BD7CC723A91E}" presName="node" presStyleLbl="node1" presStyleIdx="1" presStyleCnt="4">
        <dgm:presLayoutVars>
          <dgm:bulletEnabled val="1"/>
        </dgm:presLayoutVars>
      </dgm:prSet>
      <dgm:spPr/>
    </dgm:pt>
    <dgm:pt modelId="{BF681E4E-96D6-4CE1-8AC2-4030ABA20B60}" type="pres">
      <dgm:prSet presAssocID="{86D09795-509F-44F2-A366-D5BBE6E1B025}" presName="sibTrans" presStyleLbl="sibTrans2D1" presStyleIdx="1" presStyleCnt="3"/>
      <dgm:spPr/>
    </dgm:pt>
    <dgm:pt modelId="{11EC91E3-BF69-474D-8C89-5A0B3314395A}" type="pres">
      <dgm:prSet presAssocID="{86D09795-509F-44F2-A366-D5BBE6E1B025}" presName="connectorText" presStyleLbl="sibTrans2D1" presStyleIdx="1" presStyleCnt="3"/>
      <dgm:spPr/>
    </dgm:pt>
    <dgm:pt modelId="{FC5C4E79-D627-4550-85B6-7FE76978DEF9}" type="pres">
      <dgm:prSet presAssocID="{C3E1708A-55C2-40EE-BF02-38D2719C931D}" presName="node" presStyleLbl="node1" presStyleIdx="2" presStyleCnt="4">
        <dgm:presLayoutVars>
          <dgm:bulletEnabled val="1"/>
        </dgm:presLayoutVars>
      </dgm:prSet>
      <dgm:spPr/>
    </dgm:pt>
    <dgm:pt modelId="{EF175B38-E381-4E72-84D7-E8E35C61A05E}" type="pres">
      <dgm:prSet presAssocID="{ACC11D8C-77CB-4F2D-A3F7-F0926DE5E8F7}" presName="sibTrans" presStyleLbl="sibTrans2D1" presStyleIdx="2" presStyleCnt="3"/>
      <dgm:spPr/>
    </dgm:pt>
    <dgm:pt modelId="{97C11D45-B762-47FF-895D-BC51AAB99D62}" type="pres">
      <dgm:prSet presAssocID="{ACC11D8C-77CB-4F2D-A3F7-F0926DE5E8F7}" presName="connectorText" presStyleLbl="sibTrans2D1" presStyleIdx="2" presStyleCnt="3"/>
      <dgm:spPr/>
    </dgm:pt>
    <dgm:pt modelId="{072FD44D-D038-4808-8345-A1B1DD1ACF6C}" type="pres">
      <dgm:prSet presAssocID="{A443C37B-A8D9-4AB3-B7FA-9E772BF7E23C}" presName="node" presStyleLbl="node1" presStyleIdx="3" presStyleCnt="4">
        <dgm:presLayoutVars>
          <dgm:bulletEnabled val="1"/>
        </dgm:presLayoutVars>
      </dgm:prSet>
      <dgm:spPr/>
    </dgm:pt>
  </dgm:ptLst>
  <dgm:cxnLst>
    <dgm:cxn modelId="{932C3006-ADEF-465D-96D7-82BFB4048BE0}" type="presOf" srcId="{762E49A7-7F85-4654-9766-4E494AF368D2}" destId="{F0A68685-DDE8-4E59-9B60-E622F91FF382}" srcOrd="0" destOrd="0" presId="urn:microsoft.com/office/officeart/2005/8/layout/process1"/>
    <dgm:cxn modelId="{F65F9C1F-EA68-4170-82E7-BD0E672EE0B9}" type="presOf" srcId="{86D09795-509F-44F2-A366-D5BBE6E1B025}" destId="{BF681E4E-96D6-4CE1-8AC2-4030ABA20B60}" srcOrd="0" destOrd="0" presId="urn:microsoft.com/office/officeart/2005/8/layout/process1"/>
    <dgm:cxn modelId="{2ECBE735-CF98-4B81-984B-FCEBBBB16088}" srcId="{762E49A7-7F85-4654-9766-4E494AF368D2}" destId="{FA156429-8EB3-4F75-A552-5FDEC22A8455}" srcOrd="0" destOrd="0" parTransId="{ACE05B9F-F261-4723-B590-FE7007CB9083}" sibTransId="{122D664E-C126-4E43-989E-F95F95689649}"/>
    <dgm:cxn modelId="{20F85D4B-855A-42F5-B531-17CE1972D28B}" type="presOf" srcId="{122D664E-C126-4E43-989E-F95F95689649}" destId="{A2551033-60F8-489C-83D8-CDBB0079C107}" srcOrd="0" destOrd="0" presId="urn:microsoft.com/office/officeart/2005/8/layout/process1"/>
    <dgm:cxn modelId="{9188C452-525C-474B-90D8-FC2DDDD4287E}" type="presOf" srcId="{122D664E-C126-4E43-989E-F95F95689649}" destId="{D418712C-BA10-41ED-9A3B-A7B009015D91}" srcOrd="1" destOrd="0" presId="urn:microsoft.com/office/officeart/2005/8/layout/process1"/>
    <dgm:cxn modelId="{507B6057-3E65-45C0-A519-904498C32EF3}" type="presOf" srcId="{ACC11D8C-77CB-4F2D-A3F7-F0926DE5E8F7}" destId="{97C11D45-B762-47FF-895D-BC51AAB99D62}" srcOrd="1" destOrd="0" presId="urn:microsoft.com/office/officeart/2005/8/layout/process1"/>
    <dgm:cxn modelId="{B8D4F759-B7A7-4117-8E10-1BC62214329C}" type="presOf" srcId="{ACC11D8C-77CB-4F2D-A3F7-F0926DE5E8F7}" destId="{EF175B38-E381-4E72-84D7-E8E35C61A05E}" srcOrd="0" destOrd="0" presId="urn:microsoft.com/office/officeart/2005/8/layout/process1"/>
    <dgm:cxn modelId="{C5115160-3880-45B7-B92A-A26976EB70C8}" srcId="{762E49A7-7F85-4654-9766-4E494AF368D2}" destId="{A443C37B-A8D9-4AB3-B7FA-9E772BF7E23C}" srcOrd="3" destOrd="0" parTransId="{BC283B5F-D83F-4143-AAB1-409B489A0920}" sibTransId="{AE5C89E4-99AB-4E73-9FBA-1925C56909D1}"/>
    <dgm:cxn modelId="{8E586461-0F2A-4735-8B04-93B2065645B0}" type="presOf" srcId="{A443C37B-A8D9-4AB3-B7FA-9E772BF7E23C}" destId="{072FD44D-D038-4808-8345-A1B1DD1ACF6C}" srcOrd="0" destOrd="0" presId="urn:microsoft.com/office/officeart/2005/8/layout/process1"/>
    <dgm:cxn modelId="{6804D573-2419-4F28-920C-FE06A18F3094}" type="presOf" srcId="{FA156429-8EB3-4F75-A552-5FDEC22A8455}" destId="{9E6EA238-932E-443E-BA47-0CADAED446EC}" srcOrd="0" destOrd="0" presId="urn:microsoft.com/office/officeart/2005/8/layout/process1"/>
    <dgm:cxn modelId="{A8899F74-605D-4FBC-973C-8B67CC16083F}" type="presOf" srcId="{C3E1708A-55C2-40EE-BF02-38D2719C931D}" destId="{FC5C4E79-D627-4550-85B6-7FE76978DEF9}" srcOrd="0" destOrd="0" presId="urn:microsoft.com/office/officeart/2005/8/layout/process1"/>
    <dgm:cxn modelId="{672A387A-7157-49AD-B7CB-85410EC45676}" type="presOf" srcId="{837AACA5-1D02-44A3-BD84-BD7CC723A91E}" destId="{80DCDA3B-BE3E-48A6-87E6-39DE79ABCC69}" srcOrd="0" destOrd="0" presId="urn:microsoft.com/office/officeart/2005/8/layout/process1"/>
    <dgm:cxn modelId="{5F24C680-66D7-4F4C-8B77-3615B6FDCB0F}" type="presOf" srcId="{86D09795-509F-44F2-A366-D5BBE6E1B025}" destId="{11EC91E3-BF69-474D-8C89-5A0B3314395A}" srcOrd="1" destOrd="0" presId="urn:microsoft.com/office/officeart/2005/8/layout/process1"/>
    <dgm:cxn modelId="{62BC8EED-4745-4EC8-8CDC-0D8FC052C4FD}" srcId="{762E49A7-7F85-4654-9766-4E494AF368D2}" destId="{C3E1708A-55C2-40EE-BF02-38D2719C931D}" srcOrd="2" destOrd="0" parTransId="{BD5CB9D2-57FE-4EED-9C11-152EB989E778}" sibTransId="{ACC11D8C-77CB-4F2D-A3F7-F0926DE5E8F7}"/>
    <dgm:cxn modelId="{E83CFBF5-9FCF-4499-A033-586E27F8C45E}" srcId="{762E49A7-7F85-4654-9766-4E494AF368D2}" destId="{837AACA5-1D02-44A3-BD84-BD7CC723A91E}" srcOrd="1" destOrd="0" parTransId="{9458E6B2-25E4-4ABA-849D-409DAAF97353}" sibTransId="{86D09795-509F-44F2-A366-D5BBE6E1B025}"/>
    <dgm:cxn modelId="{AEF9CAB8-AE29-4C89-BA65-0DA2A0421A88}" type="presParOf" srcId="{F0A68685-DDE8-4E59-9B60-E622F91FF382}" destId="{9E6EA238-932E-443E-BA47-0CADAED446EC}" srcOrd="0" destOrd="0" presId="urn:microsoft.com/office/officeart/2005/8/layout/process1"/>
    <dgm:cxn modelId="{62DFBC2B-7C08-4535-B05E-234B9671B737}" type="presParOf" srcId="{F0A68685-DDE8-4E59-9B60-E622F91FF382}" destId="{A2551033-60F8-489C-83D8-CDBB0079C107}" srcOrd="1" destOrd="0" presId="urn:microsoft.com/office/officeart/2005/8/layout/process1"/>
    <dgm:cxn modelId="{4D7CBCA5-309E-4C48-8E74-1109FBDEFA84}" type="presParOf" srcId="{A2551033-60F8-489C-83D8-CDBB0079C107}" destId="{D418712C-BA10-41ED-9A3B-A7B009015D91}" srcOrd="0" destOrd="0" presId="urn:microsoft.com/office/officeart/2005/8/layout/process1"/>
    <dgm:cxn modelId="{69C01503-4A30-4929-A27B-F7367E72BEC2}" type="presParOf" srcId="{F0A68685-DDE8-4E59-9B60-E622F91FF382}" destId="{80DCDA3B-BE3E-48A6-87E6-39DE79ABCC69}" srcOrd="2" destOrd="0" presId="urn:microsoft.com/office/officeart/2005/8/layout/process1"/>
    <dgm:cxn modelId="{871858C5-5AD5-4952-9F56-7DE3CE05D3CF}" type="presParOf" srcId="{F0A68685-DDE8-4E59-9B60-E622F91FF382}" destId="{BF681E4E-96D6-4CE1-8AC2-4030ABA20B60}" srcOrd="3" destOrd="0" presId="urn:microsoft.com/office/officeart/2005/8/layout/process1"/>
    <dgm:cxn modelId="{860A6A6D-63EB-4874-B729-E752F2A2BE39}" type="presParOf" srcId="{BF681E4E-96D6-4CE1-8AC2-4030ABA20B60}" destId="{11EC91E3-BF69-474D-8C89-5A0B3314395A}" srcOrd="0" destOrd="0" presId="urn:microsoft.com/office/officeart/2005/8/layout/process1"/>
    <dgm:cxn modelId="{B842D5D6-4814-40DE-9C21-75AB496856EA}" type="presParOf" srcId="{F0A68685-DDE8-4E59-9B60-E622F91FF382}" destId="{FC5C4E79-D627-4550-85B6-7FE76978DEF9}" srcOrd="4" destOrd="0" presId="urn:microsoft.com/office/officeart/2005/8/layout/process1"/>
    <dgm:cxn modelId="{4E9C45A8-6D82-4DA2-A988-CF9B6CFB263B}" type="presParOf" srcId="{F0A68685-DDE8-4E59-9B60-E622F91FF382}" destId="{EF175B38-E381-4E72-84D7-E8E35C61A05E}" srcOrd="5" destOrd="0" presId="urn:microsoft.com/office/officeart/2005/8/layout/process1"/>
    <dgm:cxn modelId="{95C13BED-D4A7-4412-ACE4-4EFB35D58D88}" type="presParOf" srcId="{EF175B38-E381-4E72-84D7-E8E35C61A05E}" destId="{97C11D45-B762-47FF-895D-BC51AAB99D62}" srcOrd="0" destOrd="0" presId="urn:microsoft.com/office/officeart/2005/8/layout/process1"/>
    <dgm:cxn modelId="{943B27E6-B07E-4963-9F1D-93AA5D9C3724}" type="presParOf" srcId="{F0A68685-DDE8-4E59-9B60-E622F91FF382}" destId="{072FD44D-D038-4808-8345-A1B1DD1ACF6C}" srcOrd="6" destOrd="0" presId="urn:microsoft.com/office/officeart/2005/8/layout/process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62E49A7-7F85-4654-9766-4E494AF368D2}" type="doc">
      <dgm:prSet loTypeId="urn:microsoft.com/office/officeart/2005/8/layout/process1" loCatId="process" qsTypeId="urn:microsoft.com/office/officeart/2005/8/quickstyle/simple1#3" qsCatId="simple" csTypeId="urn:microsoft.com/office/officeart/2005/8/colors/accent0_2#2" csCatId="mainScheme" phldr="1"/>
      <dgm:spPr/>
    </dgm:pt>
    <dgm:pt modelId="{FA156429-8EB3-4F75-A552-5FDEC22A8455}">
      <dgm:prSet phldrT="[Text]" custT="1"/>
      <dgm:spPr>
        <a:solidFill>
          <a:srgbClr val="E9F8FF"/>
        </a:solidFill>
        <a:ln>
          <a:solidFill>
            <a:srgbClr val="08A7FC"/>
          </a:solidFill>
        </a:ln>
      </dgm:spPr>
      <dgm:t>
        <a:bodyPr/>
        <a:lstStyle/>
        <a:p>
          <a:r>
            <a:rPr lang="en-US" sz="1000" b="0" i="0">
              <a:latin typeface="IBM Plex Sans" panose="020B0503050203000203" pitchFamily="34" charset="0"/>
            </a:rPr>
            <a:t>Determine risk level of youth</a:t>
          </a:r>
        </a:p>
      </dgm:t>
    </dgm:pt>
    <dgm:pt modelId="{122D664E-C126-4E43-989E-F95F95689649}" type="sibTrans" cxnId="{2ECBE735-CF98-4B81-984B-FCEBBBB16088}">
      <dgm:prSet/>
      <dgm:spPr>
        <a:solidFill>
          <a:srgbClr val="08A7FC"/>
        </a:solidFill>
      </dgm:spPr>
      <dgm:t>
        <a:bodyPr/>
        <a:lstStyle/>
        <a:p>
          <a:endParaRPr lang="en-US"/>
        </a:p>
      </dgm:t>
    </dgm:pt>
    <dgm:pt modelId="{ACE05B9F-F261-4723-B590-FE7007CB9083}" type="parTrans" cxnId="{2ECBE735-CF98-4B81-984B-FCEBBBB16088}">
      <dgm:prSet/>
      <dgm:spPr/>
      <dgm:t>
        <a:bodyPr/>
        <a:lstStyle/>
        <a:p>
          <a:endParaRPr lang="en-US"/>
        </a:p>
      </dgm:t>
    </dgm:pt>
    <dgm:pt modelId="{96F659AC-0466-4EA5-940E-FF96BFE74C14}">
      <dgm:prSet phldrT="[Text]" custT="1"/>
      <dgm:spPr>
        <a:solidFill>
          <a:srgbClr val="E9F8FF"/>
        </a:solidFill>
        <a:ln>
          <a:solidFill>
            <a:srgbClr val="08A7FC"/>
          </a:solidFill>
        </a:ln>
      </dgm:spPr>
      <dgm:t>
        <a:bodyPr/>
        <a:lstStyle/>
        <a:p>
          <a:r>
            <a:rPr lang="en-US" sz="1000" b="0" i="0">
              <a:latin typeface="IBM Plex Sans" panose="020B0503050203000203" pitchFamily="34" charset="0"/>
            </a:rPr>
            <a:t> moderate risk</a:t>
          </a:r>
        </a:p>
      </dgm:t>
    </dgm:pt>
    <dgm:pt modelId="{132D6844-44A2-4EE5-AB1F-59BE8AD638C2}" type="sibTrans" cxnId="{370A05EB-88E6-4561-89DF-6308E8EE5900}">
      <dgm:prSet/>
      <dgm:spPr/>
      <dgm:t>
        <a:bodyPr/>
        <a:lstStyle/>
        <a:p>
          <a:endParaRPr lang="en-US"/>
        </a:p>
      </dgm:t>
    </dgm:pt>
    <dgm:pt modelId="{B0452385-1FDE-48F0-9409-1E2A2B59C1AE}" type="parTrans" cxnId="{370A05EB-88E6-4561-89DF-6308E8EE5900}">
      <dgm:prSet/>
      <dgm:spPr/>
      <dgm:t>
        <a:bodyPr/>
        <a:lstStyle/>
        <a:p>
          <a:endParaRPr lang="en-US"/>
        </a:p>
      </dgm:t>
    </dgm:pt>
    <dgm:pt modelId="{34A9E040-B177-4B69-97BF-DF112FE83BFF}">
      <dgm:prSet phldrT="[Text]" custT="1"/>
      <dgm:spPr>
        <a:solidFill>
          <a:srgbClr val="E9F8FF"/>
        </a:solidFill>
        <a:ln>
          <a:solidFill>
            <a:srgbClr val="08A7FC"/>
          </a:solidFill>
        </a:ln>
      </dgm:spPr>
      <dgm:t>
        <a:bodyPr/>
        <a:lstStyle/>
        <a:p>
          <a:r>
            <a:rPr lang="en-US" sz="1000" b="0" i="0">
              <a:latin typeface="IBM Plex Sans" panose="020B0503050203000203" pitchFamily="34" charset="0"/>
            </a:rPr>
            <a:t> high/imminent risk </a:t>
          </a:r>
        </a:p>
      </dgm:t>
    </dgm:pt>
    <dgm:pt modelId="{C67131C8-5A9F-4E3A-BA4E-CD4B124BCF45}" type="sibTrans" cxnId="{EA237A55-B210-4A12-AEE6-135A9B571E1F}">
      <dgm:prSet/>
      <dgm:spPr/>
      <dgm:t>
        <a:bodyPr/>
        <a:lstStyle/>
        <a:p>
          <a:endParaRPr lang="en-US"/>
        </a:p>
      </dgm:t>
    </dgm:pt>
    <dgm:pt modelId="{4C8DEAB9-47E0-49DD-9ABE-690ABF0E09F7}" type="parTrans" cxnId="{EA237A55-B210-4A12-AEE6-135A9B571E1F}">
      <dgm:prSet/>
      <dgm:spPr/>
      <dgm:t>
        <a:bodyPr/>
        <a:lstStyle/>
        <a:p>
          <a:endParaRPr lang="en-US"/>
        </a:p>
      </dgm:t>
    </dgm:pt>
    <dgm:pt modelId="{837AACA5-1D02-44A3-BD84-BD7CC723A91E}">
      <dgm:prSet phldrT="[Text]" custT="1"/>
      <dgm:spPr>
        <a:solidFill>
          <a:srgbClr val="E9F8FF"/>
        </a:solidFill>
        <a:ln>
          <a:solidFill>
            <a:srgbClr val="08A7FC"/>
          </a:solidFill>
        </a:ln>
      </dgm:spPr>
      <dgm:t>
        <a:bodyPr/>
        <a:lstStyle/>
        <a:p>
          <a:r>
            <a:rPr lang="en-US" sz="1000" b="0" i="0">
              <a:latin typeface="IBM Plex Sans" panose="020B0503050203000203" pitchFamily="34" charset="0"/>
            </a:rPr>
            <a:t>Next steps based on risk level </a:t>
          </a:r>
        </a:p>
      </dgm:t>
    </dgm:pt>
    <dgm:pt modelId="{86D09795-509F-44F2-A366-D5BBE6E1B025}" type="sibTrans" cxnId="{E83CFBF5-9FCF-4499-A033-586E27F8C45E}">
      <dgm:prSet/>
      <dgm:spPr>
        <a:solidFill>
          <a:srgbClr val="08A7FC"/>
        </a:solidFill>
      </dgm:spPr>
      <dgm:t>
        <a:bodyPr/>
        <a:lstStyle/>
        <a:p>
          <a:endParaRPr lang="en-US"/>
        </a:p>
      </dgm:t>
    </dgm:pt>
    <dgm:pt modelId="{9458E6B2-25E4-4ABA-849D-409DAAF97353}" type="parTrans" cxnId="{E83CFBF5-9FCF-4499-A033-586E27F8C45E}">
      <dgm:prSet/>
      <dgm:spPr/>
      <dgm:t>
        <a:bodyPr/>
        <a:lstStyle/>
        <a:p>
          <a:endParaRPr lang="en-US"/>
        </a:p>
      </dgm:t>
    </dgm:pt>
    <dgm:pt modelId="{3C14084A-9B84-4F04-A62D-6C5D66A60A31}">
      <dgm:prSet phldrT="[Text]" custT="1"/>
      <dgm:spPr>
        <a:solidFill>
          <a:srgbClr val="E9F8FF"/>
        </a:solidFill>
        <a:ln>
          <a:solidFill>
            <a:srgbClr val="08A7FC"/>
          </a:solidFill>
        </a:ln>
      </dgm:spPr>
      <dgm:t>
        <a:bodyPr/>
        <a:lstStyle/>
        <a:p>
          <a:r>
            <a:rPr lang="en-US" sz="1000" b="0" i="0">
              <a:latin typeface="IBM Plex Sans" panose="020B0503050203000203" pitchFamily="34" charset="0"/>
            </a:rPr>
            <a:t> parent/guardian notification </a:t>
          </a:r>
        </a:p>
      </dgm:t>
    </dgm:pt>
    <dgm:pt modelId="{C394895B-8053-4EAE-86D7-161C3C1385B1}" type="sibTrans" cxnId="{66543C5B-C1AB-4D19-8AE0-9B222822B0A2}">
      <dgm:prSet/>
      <dgm:spPr/>
      <dgm:t>
        <a:bodyPr/>
        <a:lstStyle/>
        <a:p>
          <a:endParaRPr lang="en-US"/>
        </a:p>
      </dgm:t>
    </dgm:pt>
    <dgm:pt modelId="{339A9CC6-83C6-432F-8C39-E96576E2557B}" type="parTrans" cxnId="{66543C5B-C1AB-4D19-8AE0-9B222822B0A2}">
      <dgm:prSet/>
      <dgm:spPr/>
      <dgm:t>
        <a:bodyPr/>
        <a:lstStyle/>
        <a:p>
          <a:endParaRPr lang="en-US"/>
        </a:p>
      </dgm:t>
    </dgm:pt>
    <dgm:pt modelId="{E5D2FC29-293A-4C0A-BB4B-FD56A742B3E9}">
      <dgm:prSet phldrT="[Text]" custT="1"/>
      <dgm:spPr>
        <a:solidFill>
          <a:srgbClr val="E9F8FF"/>
        </a:solidFill>
        <a:ln>
          <a:solidFill>
            <a:srgbClr val="08A7FC"/>
          </a:solidFill>
        </a:ln>
      </dgm:spPr>
      <dgm:t>
        <a:bodyPr/>
        <a:lstStyle/>
        <a:p>
          <a:r>
            <a:rPr lang="en-US" sz="1000" b="0" i="0">
              <a:latin typeface="IBM Plex Sans" panose="020B0503050203000203" pitchFamily="34" charset="0"/>
            </a:rPr>
            <a:t>schedule intake appointment</a:t>
          </a:r>
        </a:p>
      </dgm:t>
    </dgm:pt>
    <dgm:pt modelId="{2BD18D9D-CC4E-418E-9F26-DFFC53794848}" type="sibTrans" cxnId="{2DEA4329-B6F1-4DD1-B9CD-D6745D8D5197}">
      <dgm:prSet/>
      <dgm:spPr/>
      <dgm:t>
        <a:bodyPr/>
        <a:lstStyle/>
        <a:p>
          <a:endParaRPr lang="en-US"/>
        </a:p>
      </dgm:t>
    </dgm:pt>
    <dgm:pt modelId="{B1E95B61-581E-40F1-9281-2D4A2CD497AA}" type="parTrans" cxnId="{2DEA4329-B6F1-4DD1-B9CD-D6745D8D5197}">
      <dgm:prSet/>
      <dgm:spPr/>
      <dgm:t>
        <a:bodyPr/>
        <a:lstStyle/>
        <a:p>
          <a:endParaRPr lang="en-US"/>
        </a:p>
      </dgm:t>
    </dgm:pt>
    <dgm:pt modelId="{5A0B21DE-695C-47F4-8C5A-BCEC9ACD50CF}">
      <dgm:prSet phldrT="[Text]" custT="1"/>
      <dgm:spPr>
        <a:solidFill>
          <a:srgbClr val="E9F8FF"/>
        </a:solidFill>
        <a:ln>
          <a:solidFill>
            <a:srgbClr val="08A7FC"/>
          </a:solidFill>
        </a:ln>
      </dgm:spPr>
      <dgm:t>
        <a:bodyPr/>
        <a:lstStyle/>
        <a:p>
          <a:r>
            <a:rPr lang="en-US" sz="1000" b="0" i="0">
              <a:latin typeface="IBM Plex Sans" panose="020B0503050203000203" pitchFamily="34" charset="0"/>
            </a:rPr>
            <a:t>emergency services if immediate crisis</a:t>
          </a:r>
        </a:p>
      </dgm:t>
    </dgm:pt>
    <dgm:pt modelId="{F23BC559-4AAE-4C36-B418-73C6C744B897}" type="sibTrans" cxnId="{861F26E4-A33C-4491-B84D-53823CD9D8C9}">
      <dgm:prSet/>
      <dgm:spPr/>
      <dgm:t>
        <a:bodyPr/>
        <a:lstStyle/>
        <a:p>
          <a:endParaRPr lang="en-US"/>
        </a:p>
      </dgm:t>
    </dgm:pt>
    <dgm:pt modelId="{98626103-EC0C-4104-A722-B712D970EB42}" type="parTrans" cxnId="{861F26E4-A33C-4491-B84D-53823CD9D8C9}">
      <dgm:prSet/>
      <dgm:spPr/>
      <dgm:t>
        <a:bodyPr/>
        <a:lstStyle/>
        <a:p>
          <a:endParaRPr lang="en-US"/>
        </a:p>
      </dgm:t>
    </dgm:pt>
    <dgm:pt modelId="{C3E1708A-55C2-40EE-BF02-38D2719C931D}">
      <dgm:prSet phldrT="[Text]" custT="1"/>
      <dgm:spPr>
        <a:solidFill>
          <a:srgbClr val="E9F8FF"/>
        </a:solidFill>
        <a:ln>
          <a:solidFill>
            <a:srgbClr val="08A7FC"/>
          </a:solidFill>
        </a:ln>
      </dgm:spPr>
      <dgm:t>
        <a:bodyPr/>
        <a:lstStyle/>
        <a:p>
          <a:r>
            <a:rPr lang="en-US" sz="1000" b="0" i="0">
              <a:latin typeface="IBM Plex Sans" panose="020B0503050203000203" pitchFamily="34" charset="0"/>
            </a:rPr>
            <a:t>Documentation of assessment results and next steps</a:t>
          </a:r>
          <a:r>
            <a:rPr lang="en-US" sz="1100" b="1"/>
            <a:t> </a:t>
          </a:r>
        </a:p>
      </dgm:t>
    </dgm:pt>
    <dgm:pt modelId="{ACC11D8C-77CB-4F2D-A3F7-F0926DE5E8F7}" type="sibTrans" cxnId="{62BC8EED-4745-4EC8-8CDC-0D8FC052C4FD}">
      <dgm:prSet/>
      <dgm:spPr>
        <a:solidFill>
          <a:srgbClr val="08A7FC"/>
        </a:solidFill>
      </dgm:spPr>
      <dgm:t>
        <a:bodyPr/>
        <a:lstStyle/>
        <a:p>
          <a:endParaRPr lang="en-US"/>
        </a:p>
      </dgm:t>
    </dgm:pt>
    <dgm:pt modelId="{BD5CB9D2-57FE-4EED-9C11-152EB989E778}" type="parTrans" cxnId="{62BC8EED-4745-4EC8-8CDC-0D8FC052C4FD}">
      <dgm:prSet/>
      <dgm:spPr/>
      <dgm:t>
        <a:bodyPr/>
        <a:lstStyle/>
        <a:p>
          <a:endParaRPr lang="en-US"/>
        </a:p>
      </dgm:t>
    </dgm:pt>
    <dgm:pt modelId="{A443C37B-A8D9-4AB3-B7FA-9E772BF7E23C}">
      <dgm:prSet phldrT="[Text]" custT="1"/>
      <dgm:spPr>
        <a:solidFill>
          <a:srgbClr val="E9F8FF"/>
        </a:solidFill>
        <a:ln>
          <a:solidFill>
            <a:srgbClr val="08A7FC"/>
          </a:solidFill>
        </a:ln>
      </dgm:spPr>
      <dgm:t>
        <a:bodyPr/>
        <a:lstStyle/>
        <a:p>
          <a:r>
            <a:rPr lang="en-US" sz="1000" b="0" i="0">
              <a:latin typeface="IBM Plex Sans" panose="020B0503050203000203" pitchFamily="34" charset="0"/>
            </a:rPr>
            <a:t>A follow up plan is created</a:t>
          </a:r>
        </a:p>
      </dgm:t>
    </dgm:pt>
    <dgm:pt modelId="{AE5C89E4-99AB-4E73-9FBA-1925C56909D1}" type="sibTrans" cxnId="{C5115160-3880-45B7-B92A-A26976EB70C8}">
      <dgm:prSet/>
      <dgm:spPr/>
      <dgm:t>
        <a:bodyPr/>
        <a:lstStyle/>
        <a:p>
          <a:endParaRPr lang="en-US"/>
        </a:p>
      </dgm:t>
    </dgm:pt>
    <dgm:pt modelId="{BC283B5F-D83F-4143-AAB1-409B489A0920}" type="parTrans" cxnId="{C5115160-3880-45B7-B92A-A26976EB70C8}">
      <dgm:prSet/>
      <dgm:spPr/>
      <dgm:t>
        <a:bodyPr/>
        <a:lstStyle/>
        <a:p>
          <a:endParaRPr lang="en-US"/>
        </a:p>
      </dgm:t>
    </dgm:pt>
    <dgm:pt modelId="{AE942197-DAE6-4417-9CA2-EAB293FFA332}">
      <dgm:prSet phldrT="[Text]" custT="1"/>
      <dgm:spPr>
        <a:solidFill>
          <a:srgbClr val="E9F8FF"/>
        </a:solidFill>
        <a:ln>
          <a:solidFill>
            <a:srgbClr val="08A7FC"/>
          </a:solidFill>
        </a:ln>
      </dgm:spPr>
      <dgm:t>
        <a:bodyPr/>
        <a:lstStyle/>
        <a:p>
          <a:r>
            <a:rPr lang="en-US" sz="1000" b="0" i="0">
              <a:latin typeface="IBM Plex Sans" panose="020B0503050203000203" pitchFamily="34" charset="0"/>
            </a:rPr>
            <a:t> develop safety plan </a:t>
          </a:r>
        </a:p>
      </dgm:t>
    </dgm:pt>
    <dgm:pt modelId="{A094BD53-E7BA-4628-8F50-48DE30589591}" type="parTrans" cxnId="{020C8270-A6A0-40D3-86DA-89BC09439DDC}">
      <dgm:prSet/>
      <dgm:spPr/>
      <dgm:t>
        <a:bodyPr/>
        <a:lstStyle/>
        <a:p>
          <a:endParaRPr lang="en-US"/>
        </a:p>
      </dgm:t>
    </dgm:pt>
    <dgm:pt modelId="{B0F7721F-E460-4506-9DC7-42EE8B47950F}" type="sibTrans" cxnId="{020C8270-A6A0-40D3-86DA-89BC09439DDC}">
      <dgm:prSet/>
      <dgm:spPr/>
      <dgm:t>
        <a:bodyPr/>
        <a:lstStyle/>
        <a:p>
          <a:endParaRPr lang="en-US"/>
        </a:p>
      </dgm:t>
    </dgm:pt>
    <dgm:pt modelId="{492F9E22-FBFC-4D7F-8659-5E72F0285CCC}">
      <dgm:prSet phldrT="[Text]" custT="1"/>
      <dgm:spPr>
        <a:solidFill>
          <a:srgbClr val="E9F8FF"/>
        </a:solidFill>
        <a:ln>
          <a:solidFill>
            <a:srgbClr val="08A7FC"/>
          </a:solidFill>
        </a:ln>
      </dgm:spPr>
      <dgm:t>
        <a:bodyPr/>
        <a:lstStyle/>
        <a:p>
          <a:r>
            <a:rPr lang="en-US" sz="1000" b="0" i="0">
              <a:latin typeface="IBM Plex Sans" panose="020B0503050203000203" pitchFamily="34" charset="0"/>
            </a:rPr>
            <a:t> no current risk </a:t>
          </a:r>
        </a:p>
      </dgm:t>
    </dgm:pt>
    <dgm:pt modelId="{06C6DE57-1A3C-4E8E-8147-7F7E0D6508FB}" type="sibTrans" cxnId="{2E47B330-4472-4DF6-99D9-0A3A4F84C095}">
      <dgm:prSet/>
      <dgm:spPr/>
      <dgm:t>
        <a:bodyPr/>
        <a:lstStyle/>
        <a:p>
          <a:endParaRPr lang="en-US"/>
        </a:p>
      </dgm:t>
    </dgm:pt>
    <dgm:pt modelId="{6019A59E-533D-4E75-833E-F300D58AC8D3}" type="parTrans" cxnId="{2E47B330-4472-4DF6-99D9-0A3A4F84C095}">
      <dgm:prSet/>
      <dgm:spPr/>
      <dgm:t>
        <a:bodyPr/>
        <a:lstStyle/>
        <a:p>
          <a:endParaRPr lang="en-US"/>
        </a:p>
      </dgm:t>
    </dgm:pt>
    <dgm:pt modelId="{F0A68685-DDE8-4E59-9B60-E622F91FF382}" type="pres">
      <dgm:prSet presAssocID="{762E49A7-7F85-4654-9766-4E494AF368D2}" presName="Name0" presStyleCnt="0">
        <dgm:presLayoutVars>
          <dgm:dir/>
          <dgm:resizeHandles val="exact"/>
        </dgm:presLayoutVars>
      </dgm:prSet>
      <dgm:spPr/>
    </dgm:pt>
    <dgm:pt modelId="{9E6EA238-932E-443E-BA47-0CADAED446EC}" type="pres">
      <dgm:prSet presAssocID="{FA156429-8EB3-4F75-A552-5FDEC22A8455}" presName="node" presStyleLbl="node1" presStyleIdx="0" presStyleCnt="4">
        <dgm:presLayoutVars>
          <dgm:bulletEnabled val="1"/>
        </dgm:presLayoutVars>
      </dgm:prSet>
      <dgm:spPr/>
    </dgm:pt>
    <dgm:pt modelId="{A2551033-60F8-489C-83D8-CDBB0079C107}" type="pres">
      <dgm:prSet presAssocID="{122D664E-C126-4E43-989E-F95F95689649}" presName="sibTrans" presStyleLbl="sibTrans2D1" presStyleIdx="0" presStyleCnt="3"/>
      <dgm:spPr/>
    </dgm:pt>
    <dgm:pt modelId="{D418712C-BA10-41ED-9A3B-A7B009015D91}" type="pres">
      <dgm:prSet presAssocID="{122D664E-C126-4E43-989E-F95F95689649}" presName="connectorText" presStyleLbl="sibTrans2D1" presStyleIdx="0" presStyleCnt="3"/>
      <dgm:spPr/>
    </dgm:pt>
    <dgm:pt modelId="{80DCDA3B-BE3E-48A6-87E6-39DE79ABCC69}" type="pres">
      <dgm:prSet presAssocID="{837AACA5-1D02-44A3-BD84-BD7CC723A91E}" presName="node" presStyleLbl="node1" presStyleIdx="1" presStyleCnt="4" custLinFactNeighborX="-2343">
        <dgm:presLayoutVars>
          <dgm:bulletEnabled val="1"/>
        </dgm:presLayoutVars>
      </dgm:prSet>
      <dgm:spPr/>
    </dgm:pt>
    <dgm:pt modelId="{BF681E4E-96D6-4CE1-8AC2-4030ABA20B60}" type="pres">
      <dgm:prSet presAssocID="{86D09795-509F-44F2-A366-D5BBE6E1B025}" presName="sibTrans" presStyleLbl="sibTrans2D1" presStyleIdx="1" presStyleCnt="3"/>
      <dgm:spPr/>
    </dgm:pt>
    <dgm:pt modelId="{11EC91E3-BF69-474D-8C89-5A0B3314395A}" type="pres">
      <dgm:prSet presAssocID="{86D09795-509F-44F2-A366-D5BBE6E1B025}" presName="connectorText" presStyleLbl="sibTrans2D1" presStyleIdx="1" presStyleCnt="3"/>
      <dgm:spPr/>
    </dgm:pt>
    <dgm:pt modelId="{FC5C4E79-D627-4550-85B6-7FE76978DEF9}" type="pres">
      <dgm:prSet presAssocID="{C3E1708A-55C2-40EE-BF02-38D2719C931D}" presName="node" presStyleLbl="node1" presStyleIdx="2" presStyleCnt="4">
        <dgm:presLayoutVars>
          <dgm:bulletEnabled val="1"/>
        </dgm:presLayoutVars>
      </dgm:prSet>
      <dgm:spPr/>
    </dgm:pt>
    <dgm:pt modelId="{EF175B38-E381-4E72-84D7-E8E35C61A05E}" type="pres">
      <dgm:prSet presAssocID="{ACC11D8C-77CB-4F2D-A3F7-F0926DE5E8F7}" presName="sibTrans" presStyleLbl="sibTrans2D1" presStyleIdx="2" presStyleCnt="3"/>
      <dgm:spPr/>
    </dgm:pt>
    <dgm:pt modelId="{97C11D45-B762-47FF-895D-BC51AAB99D62}" type="pres">
      <dgm:prSet presAssocID="{ACC11D8C-77CB-4F2D-A3F7-F0926DE5E8F7}" presName="connectorText" presStyleLbl="sibTrans2D1" presStyleIdx="2" presStyleCnt="3"/>
      <dgm:spPr/>
    </dgm:pt>
    <dgm:pt modelId="{072FD44D-D038-4808-8345-A1B1DD1ACF6C}" type="pres">
      <dgm:prSet presAssocID="{A443C37B-A8D9-4AB3-B7FA-9E772BF7E23C}" presName="node" presStyleLbl="node1" presStyleIdx="3" presStyleCnt="4">
        <dgm:presLayoutVars>
          <dgm:bulletEnabled val="1"/>
        </dgm:presLayoutVars>
      </dgm:prSet>
      <dgm:spPr/>
    </dgm:pt>
  </dgm:ptLst>
  <dgm:cxnLst>
    <dgm:cxn modelId="{932C3006-ADEF-465D-96D7-82BFB4048BE0}" type="presOf" srcId="{762E49A7-7F85-4654-9766-4E494AF368D2}" destId="{F0A68685-DDE8-4E59-9B60-E622F91FF382}" srcOrd="0" destOrd="0" presId="urn:microsoft.com/office/officeart/2005/8/layout/process1"/>
    <dgm:cxn modelId="{F65F9C1F-EA68-4170-82E7-BD0E672EE0B9}" type="presOf" srcId="{86D09795-509F-44F2-A366-D5BBE6E1B025}" destId="{BF681E4E-96D6-4CE1-8AC2-4030ABA20B60}" srcOrd="0" destOrd="0" presId="urn:microsoft.com/office/officeart/2005/8/layout/process1"/>
    <dgm:cxn modelId="{2DEA4329-B6F1-4DD1-B9CD-D6745D8D5197}" srcId="{837AACA5-1D02-44A3-BD84-BD7CC723A91E}" destId="{E5D2FC29-293A-4C0A-BB4B-FD56A742B3E9}" srcOrd="2" destOrd="0" parTransId="{B1E95B61-581E-40F1-9281-2D4A2CD497AA}" sibTransId="{2BD18D9D-CC4E-418E-9F26-DFFC53794848}"/>
    <dgm:cxn modelId="{D4239F29-8DAC-482D-B333-C9E5587D487B}" type="presOf" srcId="{E5D2FC29-293A-4C0A-BB4B-FD56A742B3E9}" destId="{80DCDA3B-BE3E-48A6-87E6-39DE79ABCC69}" srcOrd="0" destOrd="3" presId="urn:microsoft.com/office/officeart/2005/8/layout/process1"/>
    <dgm:cxn modelId="{2E47B330-4472-4DF6-99D9-0A3A4F84C095}" srcId="{FA156429-8EB3-4F75-A552-5FDEC22A8455}" destId="{492F9E22-FBFC-4D7F-8659-5E72F0285CCC}" srcOrd="0" destOrd="0" parTransId="{6019A59E-533D-4E75-833E-F300D58AC8D3}" sibTransId="{06C6DE57-1A3C-4E8E-8147-7F7E0D6508FB}"/>
    <dgm:cxn modelId="{2ECBE735-CF98-4B81-984B-FCEBBBB16088}" srcId="{762E49A7-7F85-4654-9766-4E494AF368D2}" destId="{FA156429-8EB3-4F75-A552-5FDEC22A8455}" srcOrd="0" destOrd="0" parTransId="{ACE05B9F-F261-4723-B590-FE7007CB9083}" sibTransId="{122D664E-C126-4E43-989E-F95F95689649}"/>
    <dgm:cxn modelId="{20F85D4B-855A-42F5-B531-17CE1972D28B}" type="presOf" srcId="{122D664E-C126-4E43-989E-F95F95689649}" destId="{A2551033-60F8-489C-83D8-CDBB0079C107}" srcOrd="0" destOrd="0" presId="urn:microsoft.com/office/officeart/2005/8/layout/process1"/>
    <dgm:cxn modelId="{9188C452-525C-474B-90D8-FC2DDDD4287E}" type="presOf" srcId="{122D664E-C126-4E43-989E-F95F95689649}" destId="{D418712C-BA10-41ED-9A3B-A7B009015D91}" srcOrd="1" destOrd="0" presId="urn:microsoft.com/office/officeart/2005/8/layout/process1"/>
    <dgm:cxn modelId="{EA237A55-B210-4A12-AEE6-135A9B571E1F}" srcId="{FA156429-8EB3-4F75-A552-5FDEC22A8455}" destId="{34A9E040-B177-4B69-97BF-DF112FE83BFF}" srcOrd="2" destOrd="0" parTransId="{4C8DEAB9-47E0-49DD-9ABE-690ABF0E09F7}" sibTransId="{C67131C8-5A9F-4E3A-BA4E-CD4B124BCF45}"/>
    <dgm:cxn modelId="{507B6057-3E65-45C0-A519-904498C32EF3}" type="presOf" srcId="{ACC11D8C-77CB-4F2D-A3F7-F0926DE5E8F7}" destId="{97C11D45-B762-47FF-895D-BC51AAB99D62}" srcOrd="1" destOrd="0" presId="urn:microsoft.com/office/officeart/2005/8/layout/process1"/>
    <dgm:cxn modelId="{B8D4F759-B7A7-4117-8E10-1BC62214329C}" type="presOf" srcId="{ACC11D8C-77CB-4F2D-A3F7-F0926DE5E8F7}" destId="{EF175B38-E381-4E72-84D7-E8E35C61A05E}" srcOrd="0" destOrd="0" presId="urn:microsoft.com/office/officeart/2005/8/layout/process1"/>
    <dgm:cxn modelId="{66543C5B-C1AB-4D19-8AE0-9B222822B0A2}" srcId="{837AACA5-1D02-44A3-BD84-BD7CC723A91E}" destId="{3C14084A-9B84-4F04-A62D-6C5D66A60A31}" srcOrd="0" destOrd="0" parTransId="{339A9CC6-83C6-432F-8C39-E96576E2557B}" sibTransId="{C394895B-8053-4EAE-86D7-161C3C1385B1}"/>
    <dgm:cxn modelId="{C5115160-3880-45B7-B92A-A26976EB70C8}" srcId="{762E49A7-7F85-4654-9766-4E494AF368D2}" destId="{A443C37B-A8D9-4AB3-B7FA-9E772BF7E23C}" srcOrd="3" destOrd="0" parTransId="{BC283B5F-D83F-4143-AAB1-409B489A0920}" sibTransId="{AE5C89E4-99AB-4E73-9FBA-1925C56909D1}"/>
    <dgm:cxn modelId="{8E586461-0F2A-4735-8B04-93B2065645B0}" type="presOf" srcId="{A443C37B-A8D9-4AB3-B7FA-9E772BF7E23C}" destId="{072FD44D-D038-4808-8345-A1B1DD1ACF6C}" srcOrd="0" destOrd="0" presId="urn:microsoft.com/office/officeart/2005/8/layout/process1"/>
    <dgm:cxn modelId="{40FFF162-C54C-4416-A748-06F80CC6A259}" type="presOf" srcId="{AE942197-DAE6-4417-9CA2-EAB293FFA332}" destId="{80DCDA3B-BE3E-48A6-87E6-39DE79ABCC69}" srcOrd="0" destOrd="2" presId="urn:microsoft.com/office/officeart/2005/8/layout/process1"/>
    <dgm:cxn modelId="{020C8270-A6A0-40D3-86DA-89BC09439DDC}" srcId="{837AACA5-1D02-44A3-BD84-BD7CC723A91E}" destId="{AE942197-DAE6-4417-9CA2-EAB293FFA332}" srcOrd="1" destOrd="0" parTransId="{A094BD53-E7BA-4628-8F50-48DE30589591}" sibTransId="{B0F7721F-E460-4506-9DC7-42EE8B47950F}"/>
    <dgm:cxn modelId="{6804D573-2419-4F28-920C-FE06A18F3094}" type="presOf" srcId="{FA156429-8EB3-4F75-A552-5FDEC22A8455}" destId="{9E6EA238-932E-443E-BA47-0CADAED446EC}" srcOrd="0" destOrd="0" presId="urn:microsoft.com/office/officeart/2005/8/layout/process1"/>
    <dgm:cxn modelId="{A8899F74-605D-4FBC-973C-8B67CC16083F}" type="presOf" srcId="{C3E1708A-55C2-40EE-BF02-38D2719C931D}" destId="{FC5C4E79-D627-4550-85B6-7FE76978DEF9}" srcOrd="0" destOrd="0" presId="urn:microsoft.com/office/officeart/2005/8/layout/process1"/>
    <dgm:cxn modelId="{672A387A-7157-49AD-B7CB-85410EC45676}" type="presOf" srcId="{837AACA5-1D02-44A3-BD84-BD7CC723A91E}" destId="{80DCDA3B-BE3E-48A6-87E6-39DE79ABCC69}" srcOrd="0" destOrd="0" presId="urn:microsoft.com/office/officeart/2005/8/layout/process1"/>
    <dgm:cxn modelId="{5F24C680-66D7-4F4C-8B77-3615B6FDCB0F}" type="presOf" srcId="{86D09795-509F-44F2-A366-D5BBE6E1B025}" destId="{11EC91E3-BF69-474D-8C89-5A0B3314395A}" srcOrd="1" destOrd="0" presId="urn:microsoft.com/office/officeart/2005/8/layout/process1"/>
    <dgm:cxn modelId="{82B381B4-4BA5-4883-AC76-0D0F4034A83C}" type="presOf" srcId="{34A9E040-B177-4B69-97BF-DF112FE83BFF}" destId="{9E6EA238-932E-443E-BA47-0CADAED446EC}" srcOrd="0" destOrd="3" presId="urn:microsoft.com/office/officeart/2005/8/layout/process1"/>
    <dgm:cxn modelId="{6123B4DA-4911-470F-85C2-2C822B96D610}" type="presOf" srcId="{3C14084A-9B84-4F04-A62D-6C5D66A60A31}" destId="{80DCDA3B-BE3E-48A6-87E6-39DE79ABCC69}" srcOrd="0" destOrd="1" presId="urn:microsoft.com/office/officeart/2005/8/layout/process1"/>
    <dgm:cxn modelId="{861F26E4-A33C-4491-B84D-53823CD9D8C9}" srcId="{837AACA5-1D02-44A3-BD84-BD7CC723A91E}" destId="{5A0B21DE-695C-47F4-8C5A-BCEC9ACD50CF}" srcOrd="3" destOrd="0" parTransId="{98626103-EC0C-4104-A722-B712D970EB42}" sibTransId="{F23BC559-4AAE-4C36-B418-73C6C744B897}"/>
    <dgm:cxn modelId="{370A05EB-88E6-4561-89DF-6308E8EE5900}" srcId="{FA156429-8EB3-4F75-A552-5FDEC22A8455}" destId="{96F659AC-0466-4EA5-940E-FF96BFE74C14}" srcOrd="1" destOrd="0" parTransId="{B0452385-1FDE-48F0-9409-1E2A2B59C1AE}" sibTransId="{132D6844-44A2-4EE5-AB1F-59BE8AD638C2}"/>
    <dgm:cxn modelId="{17796BED-FACD-4DB0-AA69-8ACA822DD27F}" type="presOf" srcId="{96F659AC-0466-4EA5-940E-FF96BFE74C14}" destId="{9E6EA238-932E-443E-BA47-0CADAED446EC}" srcOrd="0" destOrd="2" presId="urn:microsoft.com/office/officeart/2005/8/layout/process1"/>
    <dgm:cxn modelId="{62BC8EED-4745-4EC8-8CDC-0D8FC052C4FD}" srcId="{762E49A7-7F85-4654-9766-4E494AF368D2}" destId="{C3E1708A-55C2-40EE-BF02-38D2719C931D}" srcOrd="2" destOrd="0" parTransId="{BD5CB9D2-57FE-4EED-9C11-152EB989E778}" sibTransId="{ACC11D8C-77CB-4F2D-A3F7-F0926DE5E8F7}"/>
    <dgm:cxn modelId="{305B56EE-A16C-4B1F-998F-D163F6725B1C}" type="presOf" srcId="{492F9E22-FBFC-4D7F-8659-5E72F0285CCC}" destId="{9E6EA238-932E-443E-BA47-0CADAED446EC}" srcOrd="0" destOrd="1" presId="urn:microsoft.com/office/officeart/2005/8/layout/process1"/>
    <dgm:cxn modelId="{2E9818F1-F6FF-4CE1-9DD5-30011BF01276}" type="presOf" srcId="{5A0B21DE-695C-47F4-8C5A-BCEC9ACD50CF}" destId="{80DCDA3B-BE3E-48A6-87E6-39DE79ABCC69}" srcOrd="0" destOrd="4" presId="urn:microsoft.com/office/officeart/2005/8/layout/process1"/>
    <dgm:cxn modelId="{E83CFBF5-9FCF-4499-A033-586E27F8C45E}" srcId="{762E49A7-7F85-4654-9766-4E494AF368D2}" destId="{837AACA5-1D02-44A3-BD84-BD7CC723A91E}" srcOrd="1" destOrd="0" parTransId="{9458E6B2-25E4-4ABA-849D-409DAAF97353}" sibTransId="{86D09795-509F-44F2-A366-D5BBE6E1B025}"/>
    <dgm:cxn modelId="{AEF9CAB8-AE29-4C89-BA65-0DA2A0421A88}" type="presParOf" srcId="{F0A68685-DDE8-4E59-9B60-E622F91FF382}" destId="{9E6EA238-932E-443E-BA47-0CADAED446EC}" srcOrd="0" destOrd="0" presId="urn:microsoft.com/office/officeart/2005/8/layout/process1"/>
    <dgm:cxn modelId="{62DFBC2B-7C08-4535-B05E-234B9671B737}" type="presParOf" srcId="{F0A68685-DDE8-4E59-9B60-E622F91FF382}" destId="{A2551033-60F8-489C-83D8-CDBB0079C107}" srcOrd="1" destOrd="0" presId="urn:microsoft.com/office/officeart/2005/8/layout/process1"/>
    <dgm:cxn modelId="{4D7CBCA5-309E-4C48-8E74-1109FBDEFA84}" type="presParOf" srcId="{A2551033-60F8-489C-83D8-CDBB0079C107}" destId="{D418712C-BA10-41ED-9A3B-A7B009015D91}" srcOrd="0" destOrd="0" presId="urn:microsoft.com/office/officeart/2005/8/layout/process1"/>
    <dgm:cxn modelId="{69C01503-4A30-4929-A27B-F7367E72BEC2}" type="presParOf" srcId="{F0A68685-DDE8-4E59-9B60-E622F91FF382}" destId="{80DCDA3B-BE3E-48A6-87E6-39DE79ABCC69}" srcOrd="2" destOrd="0" presId="urn:microsoft.com/office/officeart/2005/8/layout/process1"/>
    <dgm:cxn modelId="{871858C5-5AD5-4952-9F56-7DE3CE05D3CF}" type="presParOf" srcId="{F0A68685-DDE8-4E59-9B60-E622F91FF382}" destId="{BF681E4E-96D6-4CE1-8AC2-4030ABA20B60}" srcOrd="3" destOrd="0" presId="urn:microsoft.com/office/officeart/2005/8/layout/process1"/>
    <dgm:cxn modelId="{860A6A6D-63EB-4874-B729-E752F2A2BE39}" type="presParOf" srcId="{BF681E4E-96D6-4CE1-8AC2-4030ABA20B60}" destId="{11EC91E3-BF69-474D-8C89-5A0B3314395A}" srcOrd="0" destOrd="0" presId="urn:microsoft.com/office/officeart/2005/8/layout/process1"/>
    <dgm:cxn modelId="{B842D5D6-4814-40DE-9C21-75AB496856EA}" type="presParOf" srcId="{F0A68685-DDE8-4E59-9B60-E622F91FF382}" destId="{FC5C4E79-D627-4550-85B6-7FE76978DEF9}" srcOrd="4" destOrd="0" presId="urn:microsoft.com/office/officeart/2005/8/layout/process1"/>
    <dgm:cxn modelId="{4E9C45A8-6D82-4DA2-A988-CF9B6CFB263B}" type="presParOf" srcId="{F0A68685-DDE8-4E59-9B60-E622F91FF382}" destId="{EF175B38-E381-4E72-84D7-E8E35C61A05E}" srcOrd="5" destOrd="0" presId="urn:microsoft.com/office/officeart/2005/8/layout/process1"/>
    <dgm:cxn modelId="{95C13BED-D4A7-4412-ACE4-4EFB35D58D88}" type="presParOf" srcId="{EF175B38-E381-4E72-84D7-E8E35C61A05E}" destId="{97C11D45-B762-47FF-895D-BC51AAB99D62}" srcOrd="0" destOrd="0" presId="urn:microsoft.com/office/officeart/2005/8/layout/process1"/>
    <dgm:cxn modelId="{943B27E6-B07E-4963-9F1D-93AA5D9C3724}" type="presParOf" srcId="{F0A68685-DDE8-4E59-9B60-E622F91FF382}" destId="{072FD44D-D038-4808-8345-A1B1DD1ACF6C}" srcOrd="6" destOrd="0" presId="urn:microsoft.com/office/officeart/2005/8/layout/process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62E49A7-7F85-4654-9766-4E494AF368D2}" type="doc">
      <dgm:prSet loTypeId="urn:microsoft.com/office/officeart/2005/8/layout/process1" loCatId="process" qsTypeId="urn:microsoft.com/office/officeart/2005/8/quickstyle/simple1#4" qsCatId="simple" csTypeId="urn:microsoft.com/office/officeart/2005/8/colors/accent0_2#3" csCatId="mainScheme" phldr="1"/>
      <dgm:spPr/>
    </dgm:pt>
    <dgm:pt modelId="{FA156429-8EB3-4F75-A552-5FDEC22A8455}">
      <dgm:prSet phldrT="[Text]" custT="1"/>
      <dgm:spPr>
        <a:solidFill>
          <a:srgbClr val="E9F8FF"/>
        </a:solidFill>
        <a:ln>
          <a:solidFill>
            <a:srgbClr val="08A7FC"/>
          </a:solidFill>
        </a:ln>
      </dgm:spPr>
      <dgm:t>
        <a:bodyPr/>
        <a:lstStyle/>
        <a:p>
          <a:endParaRPr lang="en-US" sz="1000" b="0" i="0">
            <a:latin typeface="IBM Plex Sans" panose="020B0503050203000203" pitchFamily="34" charset="0"/>
          </a:endParaRPr>
        </a:p>
      </dgm:t>
    </dgm:pt>
    <dgm:pt modelId="{ACE05B9F-F261-4723-B590-FE7007CB9083}" type="parTrans" cxnId="{2ECBE735-CF98-4B81-984B-FCEBBBB16088}">
      <dgm:prSet/>
      <dgm:spPr/>
      <dgm:t>
        <a:bodyPr/>
        <a:lstStyle/>
        <a:p>
          <a:endParaRPr lang="en-US"/>
        </a:p>
      </dgm:t>
    </dgm:pt>
    <dgm:pt modelId="{122D664E-C126-4E43-989E-F95F95689649}" type="sibTrans" cxnId="{2ECBE735-CF98-4B81-984B-FCEBBBB16088}">
      <dgm:prSet/>
      <dgm:spPr>
        <a:solidFill>
          <a:srgbClr val="08A7FC"/>
        </a:solidFill>
      </dgm:spPr>
      <dgm:t>
        <a:bodyPr/>
        <a:lstStyle/>
        <a:p>
          <a:endParaRPr lang="en-US"/>
        </a:p>
      </dgm:t>
    </dgm:pt>
    <dgm:pt modelId="{837AACA5-1D02-44A3-BD84-BD7CC723A91E}">
      <dgm:prSet phldrT="[Text]" custT="1"/>
      <dgm:spPr>
        <a:solidFill>
          <a:srgbClr val="E9F8FF"/>
        </a:solidFill>
        <a:ln>
          <a:solidFill>
            <a:srgbClr val="08A7FC"/>
          </a:solidFill>
        </a:ln>
      </dgm:spPr>
      <dgm:t>
        <a:bodyPr/>
        <a:lstStyle/>
        <a:p>
          <a:endParaRPr lang="en-US" sz="1000" b="0" i="0">
            <a:latin typeface="IBM Plex Sans" panose="020B0503050203000203" pitchFamily="34" charset="0"/>
          </a:endParaRPr>
        </a:p>
      </dgm:t>
    </dgm:pt>
    <dgm:pt modelId="{9458E6B2-25E4-4ABA-849D-409DAAF97353}" type="parTrans" cxnId="{E83CFBF5-9FCF-4499-A033-586E27F8C45E}">
      <dgm:prSet/>
      <dgm:spPr/>
      <dgm:t>
        <a:bodyPr/>
        <a:lstStyle/>
        <a:p>
          <a:endParaRPr lang="en-US"/>
        </a:p>
      </dgm:t>
    </dgm:pt>
    <dgm:pt modelId="{86D09795-509F-44F2-A366-D5BBE6E1B025}" type="sibTrans" cxnId="{E83CFBF5-9FCF-4499-A033-586E27F8C45E}">
      <dgm:prSet/>
      <dgm:spPr>
        <a:solidFill>
          <a:srgbClr val="08A7FC"/>
        </a:solidFill>
      </dgm:spPr>
      <dgm:t>
        <a:bodyPr/>
        <a:lstStyle/>
        <a:p>
          <a:endParaRPr lang="en-US"/>
        </a:p>
      </dgm:t>
    </dgm:pt>
    <dgm:pt modelId="{C3E1708A-55C2-40EE-BF02-38D2719C931D}">
      <dgm:prSet phldrT="[Text]" custT="1"/>
      <dgm:spPr>
        <a:solidFill>
          <a:srgbClr val="E9F8FF"/>
        </a:solidFill>
        <a:ln>
          <a:solidFill>
            <a:srgbClr val="08A7FC"/>
          </a:solidFill>
        </a:ln>
      </dgm:spPr>
      <dgm:t>
        <a:bodyPr/>
        <a:lstStyle/>
        <a:p>
          <a:endParaRPr lang="en-US" sz="1000" b="0" i="0">
            <a:latin typeface="IBM Plex Sans" panose="020B0503050203000203" pitchFamily="34" charset="0"/>
          </a:endParaRPr>
        </a:p>
      </dgm:t>
    </dgm:pt>
    <dgm:pt modelId="{BD5CB9D2-57FE-4EED-9C11-152EB989E778}" type="parTrans" cxnId="{62BC8EED-4745-4EC8-8CDC-0D8FC052C4FD}">
      <dgm:prSet/>
      <dgm:spPr/>
      <dgm:t>
        <a:bodyPr/>
        <a:lstStyle/>
        <a:p>
          <a:endParaRPr lang="en-US"/>
        </a:p>
      </dgm:t>
    </dgm:pt>
    <dgm:pt modelId="{ACC11D8C-77CB-4F2D-A3F7-F0926DE5E8F7}" type="sibTrans" cxnId="{62BC8EED-4745-4EC8-8CDC-0D8FC052C4FD}">
      <dgm:prSet/>
      <dgm:spPr>
        <a:solidFill>
          <a:srgbClr val="08A7FC"/>
        </a:solidFill>
      </dgm:spPr>
      <dgm:t>
        <a:bodyPr/>
        <a:lstStyle/>
        <a:p>
          <a:endParaRPr lang="en-US"/>
        </a:p>
      </dgm:t>
    </dgm:pt>
    <dgm:pt modelId="{A443C37B-A8D9-4AB3-B7FA-9E772BF7E23C}">
      <dgm:prSet phldrT="[Text]" custT="1"/>
      <dgm:spPr>
        <a:solidFill>
          <a:srgbClr val="E9F8FF"/>
        </a:solidFill>
        <a:ln>
          <a:solidFill>
            <a:srgbClr val="08A7FC"/>
          </a:solidFill>
        </a:ln>
      </dgm:spPr>
      <dgm:t>
        <a:bodyPr/>
        <a:lstStyle/>
        <a:p>
          <a:endParaRPr lang="en-US" sz="1000" b="0" i="0">
            <a:latin typeface="IBM Plex Sans" panose="020B0503050203000203" pitchFamily="34" charset="0"/>
          </a:endParaRPr>
        </a:p>
      </dgm:t>
    </dgm:pt>
    <dgm:pt modelId="{BC283B5F-D83F-4143-AAB1-409B489A0920}" type="parTrans" cxnId="{C5115160-3880-45B7-B92A-A26976EB70C8}">
      <dgm:prSet/>
      <dgm:spPr/>
      <dgm:t>
        <a:bodyPr/>
        <a:lstStyle/>
        <a:p>
          <a:endParaRPr lang="en-US"/>
        </a:p>
      </dgm:t>
    </dgm:pt>
    <dgm:pt modelId="{AE5C89E4-99AB-4E73-9FBA-1925C56909D1}" type="sibTrans" cxnId="{C5115160-3880-45B7-B92A-A26976EB70C8}">
      <dgm:prSet/>
      <dgm:spPr/>
      <dgm:t>
        <a:bodyPr/>
        <a:lstStyle/>
        <a:p>
          <a:endParaRPr lang="en-US"/>
        </a:p>
      </dgm:t>
    </dgm:pt>
    <dgm:pt modelId="{F0A68685-DDE8-4E59-9B60-E622F91FF382}" type="pres">
      <dgm:prSet presAssocID="{762E49A7-7F85-4654-9766-4E494AF368D2}" presName="Name0" presStyleCnt="0">
        <dgm:presLayoutVars>
          <dgm:dir/>
          <dgm:resizeHandles val="exact"/>
        </dgm:presLayoutVars>
      </dgm:prSet>
      <dgm:spPr/>
    </dgm:pt>
    <dgm:pt modelId="{9E6EA238-932E-443E-BA47-0CADAED446EC}" type="pres">
      <dgm:prSet presAssocID="{FA156429-8EB3-4F75-A552-5FDEC22A8455}" presName="node" presStyleLbl="node1" presStyleIdx="0" presStyleCnt="4">
        <dgm:presLayoutVars>
          <dgm:bulletEnabled val="1"/>
        </dgm:presLayoutVars>
      </dgm:prSet>
      <dgm:spPr/>
    </dgm:pt>
    <dgm:pt modelId="{A2551033-60F8-489C-83D8-CDBB0079C107}" type="pres">
      <dgm:prSet presAssocID="{122D664E-C126-4E43-989E-F95F95689649}" presName="sibTrans" presStyleLbl="sibTrans2D1" presStyleIdx="0" presStyleCnt="3"/>
      <dgm:spPr/>
    </dgm:pt>
    <dgm:pt modelId="{D418712C-BA10-41ED-9A3B-A7B009015D91}" type="pres">
      <dgm:prSet presAssocID="{122D664E-C126-4E43-989E-F95F95689649}" presName="connectorText" presStyleLbl="sibTrans2D1" presStyleIdx="0" presStyleCnt="3"/>
      <dgm:spPr/>
    </dgm:pt>
    <dgm:pt modelId="{80DCDA3B-BE3E-48A6-87E6-39DE79ABCC69}" type="pres">
      <dgm:prSet presAssocID="{837AACA5-1D02-44A3-BD84-BD7CC723A91E}" presName="node" presStyleLbl="node1" presStyleIdx="1" presStyleCnt="4">
        <dgm:presLayoutVars>
          <dgm:bulletEnabled val="1"/>
        </dgm:presLayoutVars>
      </dgm:prSet>
      <dgm:spPr/>
    </dgm:pt>
    <dgm:pt modelId="{BF681E4E-96D6-4CE1-8AC2-4030ABA20B60}" type="pres">
      <dgm:prSet presAssocID="{86D09795-509F-44F2-A366-D5BBE6E1B025}" presName="sibTrans" presStyleLbl="sibTrans2D1" presStyleIdx="1" presStyleCnt="3"/>
      <dgm:spPr/>
    </dgm:pt>
    <dgm:pt modelId="{11EC91E3-BF69-474D-8C89-5A0B3314395A}" type="pres">
      <dgm:prSet presAssocID="{86D09795-509F-44F2-A366-D5BBE6E1B025}" presName="connectorText" presStyleLbl="sibTrans2D1" presStyleIdx="1" presStyleCnt="3"/>
      <dgm:spPr/>
    </dgm:pt>
    <dgm:pt modelId="{FC5C4E79-D627-4550-85B6-7FE76978DEF9}" type="pres">
      <dgm:prSet presAssocID="{C3E1708A-55C2-40EE-BF02-38D2719C931D}" presName="node" presStyleLbl="node1" presStyleIdx="2" presStyleCnt="4">
        <dgm:presLayoutVars>
          <dgm:bulletEnabled val="1"/>
        </dgm:presLayoutVars>
      </dgm:prSet>
      <dgm:spPr/>
    </dgm:pt>
    <dgm:pt modelId="{EF175B38-E381-4E72-84D7-E8E35C61A05E}" type="pres">
      <dgm:prSet presAssocID="{ACC11D8C-77CB-4F2D-A3F7-F0926DE5E8F7}" presName="sibTrans" presStyleLbl="sibTrans2D1" presStyleIdx="2" presStyleCnt="3"/>
      <dgm:spPr/>
    </dgm:pt>
    <dgm:pt modelId="{97C11D45-B762-47FF-895D-BC51AAB99D62}" type="pres">
      <dgm:prSet presAssocID="{ACC11D8C-77CB-4F2D-A3F7-F0926DE5E8F7}" presName="connectorText" presStyleLbl="sibTrans2D1" presStyleIdx="2" presStyleCnt="3"/>
      <dgm:spPr/>
    </dgm:pt>
    <dgm:pt modelId="{072FD44D-D038-4808-8345-A1B1DD1ACF6C}" type="pres">
      <dgm:prSet presAssocID="{A443C37B-A8D9-4AB3-B7FA-9E772BF7E23C}" presName="node" presStyleLbl="node1" presStyleIdx="3" presStyleCnt="4">
        <dgm:presLayoutVars>
          <dgm:bulletEnabled val="1"/>
        </dgm:presLayoutVars>
      </dgm:prSet>
      <dgm:spPr/>
    </dgm:pt>
  </dgm:ptLst>
  <dgm:cxnLst>
    <dgm:cxn modelId="{932C3006-ADEF-465D-96D7-82BFB4048BE0}" type="presOf" srcId="{762E49A7-7F85-4654-9766-4E494AF368D2}" destId="{F0A68685-DDE8-4E59-9B60-E622F91FF382}" srcOrd="0" destOrd="0" presId="urn:microsoft.com/office/officeart/2005/8/layout/process1"/>
    <dgm:cxn modelId="{F65F9C1F-EA68-4170-82E7-BD0E672EE0B9}" type="presOf" srcId="{86D09795-509F-44F2-A366-D5BBE6E1B025}" destId="{BF681E4E-96D6-4CE1-8AC2-4030ABA20B60}" srcOrd="0" destOrd="0" presId="urn:microsoft.com/office/officeart/2005/8/layout/process1"/>
    <dgm:cxn modelId="{2ECBE735-CF98-4B81-984B-FCEBBBB16088}" srcId="{762E49A7-7F85-4654-9766-4E494AF368D2}" destId="{FA156429-8EB3-4F75-A552-5FDEC22A8455}" srcOrd="0" destOrd="0" parTransId="{ACE05B9F-F261-4723-B590-FE7007CB9083}" sibTransId="{122D664E-C126-4E43-989E-F95F95689649}"/>
    <dgm:cxn modelId="{20F85D4B-855A-42F5-B531-17CE1972D28B}" type="presOf" srcId="{122D664E-C126-4E43-989E-F95F95689649}" destId="{A2551033-60F8-489C-83D8-CDBB0079C107}" srcOrd="0" destOrd="0" presId="urn:microsoft.com/office/officeart/2005/8/layout/process1"/>
    <dgm:cxn modelId="{9188C452-525C-474B-90D8-FC2DDDD4287E}" type="presOf" srcId="{122D664E-C126-4E43-989E-F95F95689649}" destId="{D418712C-BA10-41ED-9A3B-A7B009015D91}" srcOrd="1" destOrd="0" presId="urn:microsoft.com/office/officeart/2005/8/layout/process1"/>
    <dgm:cxn modelId="{507B6057-3E65-45C0-A519-904498C32EF3}" type="presOf" srcId="{ACC11D8C-77CB-4F2D-A3F7-F0926DE5E8F7}" destId="{97C11D45-B762-47FF-895D-BC51AAB99D62}" srcOrd="1" destOrd="0" presId="urn:microsoft.com/office/officeart/2005/8/layout/process1"/>
    <dgm:cxn modelId="{B8D4F759-B7A7-4117-8E10-1BC62214329C}" type="presOf" srcId="{ACC11D8C-77CB-4F2D-A3F7-F0926DE5E8F7}" destId="{EF175B38-E381-4E72-84D7-E8E35C61A05E}" srcOrd="0" destOrd="0" presId="urn:microsoft.com/office/officeart/2005/8/layout/process1"/>
    <dgm:cxn modelId="{C5115160-3880-45B7-B92A-A26976EB70C8}" srcId="{762E49A7-7F85-4654-9766-4E494AF368D2}" destId="{A443C37B-A8D9-4AB3-B7FA-9E772BF7E23C}" srcOrd="3" destOrd="0" parTransId="{BC283B5F-D83F-4143-AAB1-409B489A0920}" sibTransId="{AE5C89E4-99AB-4E73-9FBA-1925C56909D1}"/>
    <dgm:cxn modelId="{8E586461-0F2A-4735-8B04-93B2065645B0}" type="presOf" srcId="{A443C37B-A8D9-4AB3-B7FA-9E772BF7E23C}" destId="{072FD44D-D038-4808-8345-A1B1DD1ACF6C}" srcOrd="0" destOrd="0" presId="urn:microsoft.com/office/officeart/2005/8/layout/process1"/>
    <dgm:cxn modelId="{6804D573-2419-4F28-920C-FE06A18F3094}" type="presOf" srcId="{FA156429-8EB3-4F75-A552-5FDEC22A8455}" destId="{9E6EA238-932E-443E-BA47-0CADAED446EC}" srcOrd="0" destOrd="0" presId="urn:microsoft.com/office/officeart/2005/8/layout/process1"/>
    <dgm:cxn modelId="{A8899F74-605D-4FBC-973C-8B67CC16083F}" type="presOf" srcId="{C3E1708A-55C2-40EE-BF02-38D2719C931D}" destId="{FC5C4E79-D627-4550-85B6-7FE76978DEF9}" srcOrd="0" destOrd="0" presId="urn:microsoft.com/office/officeart/2005/8/layout/process1"/>
    <dgm:cxn modelId="{672A387A-7157-49AD-B7CB-85410EC45676}" type="presOf" srcId="{837AACA5-1D02-44A3-BD84-BD7CC723A91E}" destId="{80DCDA3B-BE3E-48A6-87E6-39DE79ABCC69}" srcOrd="0" destOrd="0" presId="urn:microsoft.com/office/officeart/2005/8/layout/process1"/>
    <dgm:cxn modelId="{5F24C680-66D7-4F4C-8B77-3615B6FDCB0F}" type="presOf" srcId="{86D09795-509F-44F2-A366-D5BBE6E1B025}" destId="{11EC91E3-BF69-474D-8C89-5A0B3314395A}" srcOrd="1" destOrd="0" presId="urn:microsoft.com/office/officeart/2005/8/layout/process1"/>
    <dgm:cxn modelId="{62BC8EED-4745-4EC8-8CDC-0D8FC052C4FD}" srcId="{762E49A7-7F85-4654-9766-4E494AF368D2}" destId="{C3E1708A-55C2-40EE-BF02-38D2719C931D}" srcOrd="2" destOrd="0" parTransId="{BD5CB9D2-57FE-4EED-9C11-152EB989E778}" sibTransId="{ACC11D8C-77CB-4F2D-A3F7-F0926DE5E8F7}"/>
    <dgm:cxn modelId="{E83CFBF5-9FCF-4499-A033-586E27F8C45E}" srcId="{762E49A7-7F85-4654-9766-4E494AF368D2}" destId="{837AACA5-1D02-44A3-BD84-BD7CC723A91E}" srcOrd="1" destOrd="0" parTransId="{9458E6B2-25E4-4ABA-849D-409DAAF97353}" sibTransId="{86D09795-509F-44F2-A366-D5BBE6E1B025}"/>
    <dgm:cxn modelId="{AEF9CAB8-AE29-4C89-BA65-0DA2A0421A88}" type="presParOf" srcId="{F0A68685-DDE8-4E59-9B60-E622F91FF382}" destId="{9E6EA238-932E-443E-BA47-0CADAED446EC}" srcOrd="0" destOrd="0" presId="urn:microsoft.com/office/officeart/2005/8/layout/process1"/>
    <dgm:cxn modelId="{62DFBC2B-7C08-4535-B05E-234B9671B737}" type="presParOf" srcId="{F0A68685-DDE8-4E59-9B60-E622F91FF382}" destId="{A2551033-60F8-489C-83D8-CDBB0079C107}" srcOrd="1" destOrd="0" presId="urn:microsoft.com/office/officeart/2005/8/layout/process1"/>
    <dgm:cxn modelId="{4D7CBCA5-309E-4C48-8E74-1109FBDEFA84}" type="presParOf" srcId="{A2551033-60F8-489C-83D8-CDBB0079C107}" destId="{D418712C-BA10-41ED-9A3B-A7B009015D91}" srcOrd="0" destOrd="0" presId="urn:microsoft.com/office/officeart/2005/8/layout/process1"/>
    <dgm:cxn modelId="{69C01503-4A30-4929-A27B-F7367E72BEC2}" type="presParOf" srcId="{F0A68685-DDE8-4E59-9B60-E622F91FF382}" destId="{80DCDA3B-BE3E-48A6-87E6-39DE79ABCC69}" srcOrd="2" destOrd="0" presId="urn:microsoft.com/office/officeart/2005/8/layout/process1"/>
    <dgm:cxn modelId="{871858C5-5AD5-4952-9F56-7DE3CE05D3CF}" type="presParOf" srcId="{F0A68685-DDE8-4E59-9B60-E622F91FF382}" destId="{BF681E4E-96D6-4CE1-8AC2-4030ABA20B60}" srcOrd="3" destOrd="0" presId="urn:microsoft.com/office/officeart/2005/8/layout/process1"/>
    <dgm:cxn modelId="{860A6A6D-63EB-4874-B729-E752F2A2BE39}" type="presParOf" srcId="{BF681E4E-96D6-4CE1-8AC2-4030ABA20B60}" destId="{11EC91E3-BF69-474D-8C89-5A0B3314395A}" srcOrd="0" destOrd="0" presId="urn:microsoft.com/office/officeart/2005/8/layout/process1"/>
    <dgm:cxn modelId="{B842D5D6-4814-40DE-9C21-75AB496856EA}" type="presParOf" srcId="{F0A68685-DDE8-4E59-9B60-E622F91FF382}" destId="{FC5C4E79-D627-4550-85B6-7FE76978DEF9}" srcOrd="4" destOrd="0" presId="urn:microsoft.com/office/officeart/2005/8/layout/process1"/>
    <dgm:cxn modelId="{4E9C45A8-6D82-4DA2-A988-CF9B6CFB263B}" type="presParOf" srcId="{F0A68685-DDE8-4E59-9B60-E622F91FF382}" destId="{EF175B38-E381-4E72-84D7-E8E35C61A05E}" srcOrd="5" destOrd="0" presId="urn:microsoft.com/office/officeart/2005/8/layout/process1"/>
    <dgm:cxn modelId="{95C13BED-D4A7-4412-ACE4-4EFB35D58D88}" type="presParOf" srcId="{EF175B38-E381-4E72-84D7-E8E35C61A05E}" destId="{97C11D45-B762-47FF-895D-BC51AAB99D62}" srcOrd="0" destOrd="0" presId="urn:microsoft.com/office/officeart/2005/8/layout/process1"/>
    <dgm:cxn modelId="{943B27E6-B07E-4963-9F1D-93AA5D9C3724}" type="presParOf" srcId="{F0A68685-DDE8-4E59-9B60-E622F91FF382}" destId="{072FD44D-D038-4808-8345-A1B1DD1ACF6C}" srcOrd="6" destOrd="0" presId="urn:microsoft.com/office/officeart/2005/8/layout/process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49FE31F-C99B-49B0-AA4F-B53BF9234135}" type="doc">
      <dgm:prSet loTypeId="urn:microsoft.com/office/officeart/2005/8/layout/process1" loCatId="process" qsTypeId="urn:microsoft.com/office/officeart/2005/8/quickstyle/simple1#5" qsCatId="simple" csTypeId="urn:microsoft.com/office/officeart/2005/8/colors/accent0_1#1" csCatId="mainScheme" phldr="1"/>
      <dgm:spPr/>
    </dgm:pt>
    <dgm:pt modelId="{FA47DE76-2CD1-48DA-A85B-15329CE77B2E}">
      <dgm:prSet phldrT="[Text]" custT="1"/>
      <dgm:spPr>
        <a:solidFill>
          <a:srgbClr val="E9F8FF"/>
        </a:solidFill>
        <a:ln>
          <a:solidFill>
            <a:srgbClr val="08A7FC"/>
          </a:solidFill>
        </a:ln>
      </dgm:spPr>
      <dgm:t>
        <a:bodyPr/>
        <a:lstStyle/>
        <a:p>
          <a:r>
            <a:rPr lang="en-US" sz="1100" b="0" i="0">
              <a:solidFill>
                <a:schemeClr val="tx2"/>
              </a:solidFill>
              <a:latin typeface="IBM Plex Sans Medm" panose="020B0503050203000203" pitchFamily="34" charset="0"/>
            </a:rPr>
            <a:t>School Staff Member</a:t>
          </a:r>
        </a:p>
      </dgm:t>
    </dgm:pt>
    <dgm:pt modelId="{5569BC9B-247E-4347-9D03-9F32D381149E}" type="parTrans" cxnId="{5C98ADE6-0856-41F8-B5E4-B47348C57C6B}">
      <dgm:prSet/>
      <dgm:spPr/>
      <dgm:t>
        <a:bodyPr/>
        <a:lstStyle/>
        <a:p>
          <a:endParaRPr lang="en-US"/>
        </a:p>
      </dgm:t>
    </dgm:pt>
    <dgm:pt modelId="{BB8540AE-5BF8-4742-AE3F-E261731418CF}" type="sibTrans" cxnId="{5C98ADE6-0856-41F8-B5E4-B47348C57C6B}">
      <dgm:prSet/>
      <dgm:spPr>
        <a:solidFill>
          <a:srgbClr val="08A7FC"/>
        </a:solidFill>
      </dgm:spPr>
      <dgm:t>
        <a:bodyPr/>
        <a:lstStyle/>
        <a:p>
          <a:endParaRPr lang="en-US">
            <a:solidFill>
              <a:srgbClr val="08A7FC"/>
            </a:solidFill>
          </a:endParaRPr>
        </a:p>
      </dgm:t>
    </dgm:pt>
    <dgm:pt modelId="{D003846F-A864-4E51-8DDC-E2EC0660A715}">
      <dgm:prSet phldrT="[Text]" custT="1"/>
      <dgm:spPr>
        <a:solidFill>
          <a:srgbClr val="E9F8FF"/>
        </a:solidFill>
        <a:ln>
          <a:solidFill>
            <a:srgbClr val="08A7FC"/>
          </a:solidFill>
        </a:ln>
      </dgm:spPr>
      <dgm:t>
        <a:bodyPr/>
        <a:lstStyle/>
        <a:p>
          <a:r>
            <a:rPr lang="en-US" sz="1100" b="0" i="0">
              <a:solidFill>
                <a:schemeClr val="tx2"/>
              </a:solidFill>
              <a:latin typeface="IBM Plex Sans Medm" panose="020B0503050203000203" pitchFamily="34" charset="0"/>
            </a:rPr>
            <a:t>School Mental Health Lead or Lead School Counselor</a:t>
          </a:r>
        </a:p>
      </dgm:t>
    </dgm:pt>
    <dgm:pt modelId="{F14FF392-8C8B-4EA0-A7C9-AF48D737982B}" type="parTrans" cxnId="{FAACCD81-21FA-4281-91C2-AD1DEDA388EB}">
      <dgm:prSet/>
      <dgm:spPr/>
      <dgm:t>
        <a:bodyPr/>
        <a:lstStyle/>
        <a:p>
          <a:endParaRPr lang="en-US"/>
        </a:p>
      </dgm:t>
    </dgm:pt>
    <dgm:pt modelId="{04601703-B0AE-46F2-A09B-C6D41190FD06}" type="sibTrans" cxnId="{FAACCD81-21FA-4281-91C2-AD1DEDA388EB}">
      <dgm:prSet/>
      <dgm:spPr/>
      <dgm:t>
        <a:bodyPr/>
        <a:lstStyle/>
        <a:p>
          <a:endParaRPr lang="en-US"/>
        </a:p>
      </dgm:t>
    </dgm:pt>
    <dgm:pt modelId="{F9A587B5-E03F-423E-A8B7-35078A68137E}" type="pres">
      <dgm:prSet presAssocID="{F49FE31F-C99B-49B0-AA4F-B53BF9234135}" presName="Name0" presStyleCnt="0">
        <dgm:presLayoutVars>
          <dgm:dir/>
          <dgm:resizeHandles val="exact"/>
        </dgm:presLayoutVars>
      </dgm:prSet>
      <dgm:spPr/>
    </dgm:pt>
    <dgm:pt modelId="{D725B89D-3FA7-444D-852E-7D836510435C}" type="pres">
      <dgm:prSet presAssocID="{FA47DE76-2CD1-48DA-A85B-15329CE77B2E}" presName="node" presStyleLbl="node1" presStyleIdx="0" presStyleCnt="2">
        <dgm:presLayoutVars>
          <dgm:bulletEnabled val="1"/>
        </dgm:presLayoutVars>
      </dgm:prSet>
      <dgm:spPr/>
    </dgm:pt>
    <dgm:pt modelId="{081F4A10-B302-42DF-B49D-C1D6BC270D4F}" type="pres">
      <dgm:prSet presAssocID="{BB8540AE-5BF8-4742-AE3F-E261731418CF}" presName="sibTrans" presStyleLbl="sibTrans2D1" presStyleIdx="0" presStyleCnt="1"/>
      <dgm:spPr/>
    </dgm:pt>
    <dgm:pt modelId="{5A63E995-7F3E-4ED6-A135-689A7AEC8E61}" type="pres">
      <dgm:prSet presAssocID="{BB8540AE-5BF8-4742-AE3F-E261731418CF}" presName="connectorText" presStyleLbl="sibTrans2D1" presStyleIdx="0" presStyleCnt="1"/>
      <dgm:spPr/>
    </dgm:pt>
    <dgm:pt modelId="{5187D830-D278-4FF0-81A8-7B6A8BD7B5B8}" type="pres">
      <dgm:prSet presAssocID="{D003846F-A864-4E51-8DDC-E2EC0660A715}" presName="node" presStyleLbl="node1" presStyleIdx="1" presStyleCnt="2">
        <dgm:presLayoutVars>
          <dgm:bulletEnabled val="1"/>
        </dgm:presLayoutVars>
      </dgm:prSet>
      <dgm:spPr/>
    </dgm:pt>
  </dgm:ptLst>
  <dgm:cxnLst>
    <dgm:cxn modelId="{3994A70C-EED7-40A7-B81D-C23CFA5BF728}" type="presOf" srcId="{BB8540AE-5BF8-4742-AE3F-E261731418CF}" destId="{081F4A10-B302-42DF-B49D-C1D6BC270D4F}" srcOrd="0" destOrd="0" presId="urn:microsoft.com/office/officeart/2005/8/layout/process1"/>
    <dgm:cxn modelId="{61C0F075-B9FF-4B1E-A92A-86726BBD0111}" type="presOf" srcId="{F49FE31F-C99B-49B0-AA4F-B53BF9234135}" destId="{F9A587B5-E03F-423E-A8B7-35078A68137E}" srcOrd="0" destOrd="0" presId="urn:microsoft.com/office/officeart/2005/8/layout/process1"/>
    <dgm:cxn modelId="{F22BFD79-70F3-47FD-8868-C68E933E0626}" type="presOf" srcId="{FA47DE76-2CD1-48DA-A85B-15329CE77B2E}" destId="{D725B89D-3FA7-444D-852E-7D836510435C}" srcOrd="0" destOrd="0" presId="urn:microsoft.com/office/officeart/2005/8/layout/process1"/>
    <dgm:cxn modelId="{FAACCD81-21FA-4281-91C2-AD1DEDA388EB}" srcId="{F49FE31F-C99B-49B0-AA4F-B53BF9234135}" destId="{D003846F-A864-4E51-8DDC-E2EC0660A715}" srcOrd="1" destOrd="0" parTransId="{F14FF392-8C8B-4EA0-A7C9-AF48D737982B}" sibTransId="{04601703-B0AE-46F2-A09B-C6D41190FD06}"/>
    <dgm:cxn modelId="{612527C2-D876-4B07-BB60-FB8B35C3494C}" type="presOf" srcId="{D003846F-A864-4E51-8DDC-E2EC0660A715}" destId="{5187D830-D278-4FF0-81A8-7B6A8BD7B5B8}" srcOrd="0" destOrd="0" presId="urn:microsoft.com/office/officeart/2005/8/layout/process1"/>
    <dgm:cxn modelId="{5C98ADE6-0856-41F8-B5E4-B47348C57C6B}" srcId="{F49FE31F-C99B-49B0-AA4F-B53BF9234135}" destId="{FA47DE76-2CD1-48DA-A85B-15329CE77B2E}" srcOrd="0" destOrd="0" parTransId="{5569BC9B-247E-4347-9D03-9F32D381149E}" sibTransId="{BB8540AE-5BF8-4742-AE3F-E261731418CF}"/>
    <dgm:cxn modelId="{4DB20FFF-158E-430A-A6C1-D9CD23B382D2}" type="presOf" srcId="{BB8540AE-5BF8-4742-AE3F-E261731418CF}" destId="{5A63E995-7F3E-4ED6-A135-689A7AEC8E61}" srcOrd="1" destOrd="0" presId="urn:microsoft.com/office/officeart/2005/8/layout/process1"/>
    <dgm:cxn modelId="{2A0A36F8-6895-4702-A5AB-99FCEEFD54CC}" type="presParOf" srcId="{F9A587B5-E03F-423E-A8B7-35078A68137E}" destId="{D725B89D-3FA7-444D-852E-7D836510435C}" srcOrd="0" destOrd="0" presId="urn:microsoft.com/office/officeart/2005/8/layout/process1"/>
    <dgm:cxn modelId="{D04F5154-8143-4F0C-B20B-A3A9F19A9772}" type="presParOf" srcId="{F9A587B5-E03F-423E-A8B7-35078A68137E}" destId="{081F4A10-B302-42DF-B49D-C1D6BC270D4F}" srcOrd="1" destOrd="0" presId="urn:microsoft.com/office/officeart/2005/8/layout/process1"/>
    <dgm:cxn modelId="{EE8111CA-6132-4EC5-8C77-1487F68FBADF}" type="presParOf" srcId="{081F4A10-B302-42DF-B49D-C1D6BC270D4F}" destId="{5A63E995-7F3E-4ED6-A135-689A7AEC8E61}" srcOrd="0" destOrd="0" presId="urn:microsoft.com/office/officeart/2005/8/layout/process1"/>
    <dgm:cxn modelId="{ABEB6115-8743-4366-90F2-77580CEFB167}" type="presParOf" srcId="{F9A587B5-E03F-423E-A8B7-35078A68137E}" destId="{5187D830-D278-4FF0-81A8-7B6A8BD7B5B8}" srcOrd="2" destOrd="0" presId="urn:microsoft.com/office/officeart/2005/8/layout/process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49FE31F-C99B-49B0-AA4F-B53BF9234135}" type="doc">
      <dgm:prSet loTypeId="urn:microsoft.com/office/officeart/2005/8/layout/process1" loCatId="process" qsTypeId="urn:microsoft.com/office/officeart/2005/8/quickstyle/simple1#6" qsCatId="simple" csTypeId="urn:microsoft.com/office/officeart/2005/8/colors/accent0_1#2" csCatId="mainScheme" phldr="1"/>
      <dgm:spPr/>
    </dgm:pt>
    <dgm:pt modelId="{FA47DE76-2CD1-48DA-A85B-15329CE77B2E}">
      <dgm:prSet phldrT="[Text]" custT="1"/>
      <dgm:spPr>
        <a:solidFill>
          <a:srgbClr val="E9F8FF"/>
        </a:solidFill>
        <a:ln>
          <a:solidFill>
            <a:srgbClr val="08A7FC"/>
          </a:solidFill>
        </a:ln>
      </dgm:spPr>
      <dgm:t>
        <a:bodyPr/>
        <a:lstStyle/>
        <a:p>
          <a:r>
            <a:rPr lang="en-US" sz="1100" b="0" i="0">
              <a:solidFill>
                <a:schemeClr val="tx2"/>
              </a:solidFill>
              <a:latin typeface="IBM Plex Sans Medm" panose="020B0503050203000203" pitchFamily="34" charset="0"/>
            </a:rPr>
            <a:t>Mental Health Staff</a:t>
          </a:r>
        </a:p>
      </dgm:t>
    </dgm:pt>
    <dgm:pt modelId="{5569BC9B-247E-4347-9D03-9F32D381149E}" type="parTrans" cxnId="{5C98ADE6-0856-41F8-B5E4-B47348C57C6B}">
      <dgm:prSet/>
      <dgm:spPr/>
      <dgm:t>
        <a:bodyPr/>
        <a:lstStyle/>
        <a:p>
          <a:endParaRPr lang="en-US"/>
        </a:p>
      </dgm:t>
    </dgm:pt>
    <dgm:pt modelId="{BB8540AE-5BF8-4742-AE3F-E261731418CF}" type="sibTrans" cxnId="{5C98ADE6-0856-41F8-B5E4-B47348C57C6B}">
      <dgm:prSet/>
      <dgm:spPr>
        <a:solidFill>
          <a:srgbClr val="08A7FC"/>
        </a:solidFill>
      </dgm:spPr>
      <dgm:t>
        <a:bodyPr/>
        <a:lstStyle/>
        <a:p>
          <a:endParaRPr lang="en-US"/>
        </a:p>
      </dgm:t>
    </dgm:pt>
    <dgm:pt modelId="{D003846F-A864-4E51-8DDC-E2EC0660A715}">
      <dgm:prSet phldrT="[Text]" custT="1"/>
      <dgm:spPr>
        <a:solidFill>
          <a:srgbClr val="E9F8FF"/>
        </a:solidFill>
        <a:ln>
          <a:solidFill>
            <a:srgbClr val="08A7FC"/>
          </a:solidFill>
        </a:ln>
      </dgm:spPr>
      <dgm:t>
        <a:bodyPr/>
        <a:lstStyle/>
        <a:p>
          <a:r>
            <a:rPr lang="en-US" sz="1100" b="0" i="0">
              <a:solidFill>
                <a:schemeClr val="tx2"/>
              </a:solidFill>
              <a:latin typeface="IBM Plex Sans Medm" panose="020B0503050203000203" pitchFamily="34" charset="0"/>
            </a:rPr>
            <a:t>Parent/Guardian</a:t>
          </a:r>
        </a:p>
        <a:p>
          <a:r>
            <a:rPr lang="en-US" sz="1100" b="0" i="0">
              <a:solidFill>
                <a:schemeClr val="tx2"/>
              </a:solidFill>
              <a:latin typeface="IBM Plex Sans Medm" panose="020B0503050203000203" pitchFamily="34" charset="0"/>
            </a:rPr>
            <a:t>Referral to Community Provder</a:t>
          </a:r>
        </a:p>
      </dgm:t>
    </dgm:pt>
    <dgm:pt modelId="{F14FF392-8C8B-4EA0-A7C9-AF48D737982B}" type="parTrans" cxnId="{FAACCD81-21FA-4281-91C2-AD1DEDA388EB}">
      <dgm:prSet/>
      <dgm:spPr/>
      <dgm:t>
        <a:bodyPr/>
        <a:lstStyle/>
        <a:p>
          <a:endParaRPr lang="en-US"/>
        </a:p>
      </dgm:t>
    </dgm:pt>
    <dgm:pt modelId="{04601703-B0AE-46F2-A09B-C6D41190FD06}" type="sibTrans" cxnId="{FAACCD81-21FA-4281-91C2-AD1DEDA388EB}">
      <dgm:prSet/>
      <dgm:spPr/>
      <dgm:t>
        <a:bodyPr/>
        <a:lstStyle/>
        <a:p>
          <a:endParaRPr lang="en-US"/>
        </a:p>
      </dgm:t>
    </dgm:pt>
    <dgm:pt modelId="{F9A587B5-E03F-423E-A8B7-35078A68137E}" type="pres">
      <dgm:prSet presAssocID="{F49FE31F-C99B-49B0-AA4F-B53BF9234135}" presName="Name0" presStyleCnt="0">
        <dgm:presLayoutVars>
          <dgm:dir/>
          <dgm:resizeHandles val="exact"/>
        </dgm:presLayoutVars>
      </dgm:prSet>
      <dgm:spPr/>
    </dgm:pt>
    <dgm:pt modelId="{D725B89D-3FA7-444D-852E-7D836510435C}" type="pres">
      <dgm:prSet presAssocID="{FA47DE76-2CD1-48DA-A85B-15329CE77B2E}" presName="node" presStyleLbl="node1" presStyleIdx="0" presStyleCnt="2">
        <dgm:presLayoutVars>
          <dgm:bulletEnabled val="1"/>
        </dgm:presLayoutVars>
      </dgm:prSet>
      <dgm:spPr/>
    </dgm:pt>
    <dgm:pt modelId="{081F4A10-B302-42DF-B49D-C1D6BC270D4F}" type="pres">
      <dgm:prSet presAssocID="{BB8540AE-5BF8-4742-AE3F-E261731418CF}" presName="sibTrans" presStyleLbl="sibTrans2D1" presStyleIdx="0" presStyleCnt="1"/>
      <dgm:spPr/>
    </dgm:pt>
    <dgm:pt modelId="{5A63E995-7F3E-4ED6-A135-689A7AEC8E61}" type="pres">
      <dgm:prSet presAssocID="{BB8540AE-5BF8-4742-AE3F-E261731418CF}" presName="connectorText" presStyleLbl="sibTrans2D1" presStyleIdx="0" presStyleCnt="1"/>
      <dgm:spPr/>
    </dgm:pt>
    <dgm:pt modelId="{5187D830-D278-4FF0-81A8-7B6A8BD7B5B8}" type="pres">
      <dgm:prSet presAssocID="{D003846F-A864-4E51-8DDC-E2EC0660A715}" presName="node" presStyleLbl="node1" presStyleIdx="1" presStyleCnt="2">
        <dgm:presLayoutVars>
          <dgm:bulletEnabled val="1"/>
        </dgm:presLayoutVars>
      </dgm:prSet>
      <dgm:spPr/>
    </dgm:pt>
  </dgm:ptLst>
  <dgm:cxnLst>
    <dgm:cxn modelId="{3994A70C-EED7-40A7-B81D-C23CFA5BF728}" type="presOf" srcId="{BB8540AE-5BF8-4742-AE3F-E261731418CF}" destId="{081F4A10-B302-42DF-B49D-C1D6BC270D4F}" srcOrd="0" destOrd="0" presId="urn:microsoft.com/office/officeart/2005/8/layout/process1"/>
    <dgm:cxn modelId="{61C0F075-B9FF-4B1E-A92A-86726BBD0111}" type="presOf" srcId="{F49FE31F-C99B-49B0-AA4F-B53BF9234135}" destId="{F9A587B5-E03F-423E-A8B7-35078A68137E}" srcOrd="0" destOrd="0" presId="urn:microsoft.com/office/officeart/2005/8/layout/process1"/>
    <dgm:cxn modelId="{F22BFD79-70F3-47FD-8868-C68E933E0626}" type="presOf" srcId="{FA47DE76-2CD1-48DA-A85B-15329CE77B2E}" destId="{D725B89D-3FA7-444D-852E-7D836510435C}" srcOrd="0" destOrd="0" presId="urn:microsoft.com/office/officeart/2005/8/layout/process1"/>
    <dgm:cxn modelId="{FAACCD81-21FA-4281-91C2-AD1DEDA388EB}" srcId="{F49FE31F-C99B-49B0-AA4F-B53BF9234135}" destId="{D003846F-A864-4E51-8DDC-E2EC0660A715}" srcOrd="1" destOrd="0" parTransId="{F14FF392-8C8B-4EA0-A7C9-AF48D737982B}" sibTransId="{04601703-B0AE-46F2-A09B-C6D41190FD06}"/>
    <dgm:cxn modelId="{612527C2-D876-4B07-BB60-FB8B35C3494C}" type="presOf" srcId="{D003846F-A864-4E51-8DDC-E2EC0660A715}" destId="{5187D830-D278-4FF0-81A8-7B6A8BD7B5B8}" srcOrd="0" destOrd="0" presId="urn:microsoft.com/office/officeart/2005/8/layout/process1"/>
    <dgm:cxn modelId="{5C98ADE6-0856-41F8-B5E4-B47348C57C6B}" srcId="{F49FE31F-C99B-49B0-AA4F-B53BF9234135}" destId="{FA47DE76-2CD1-48DA-A85B-15329CE77B2E}" srcOrd="0" destOrd="0" parTransId="{5569BC9B-247E-4347-9D03-9F32D381149E}" sibTransId="{BB8540AE-5BF8-4742-AE3F-E261731418CF}"/>
    <dgm:cxn modelId="{4DB20FFF-158E-430A-A6C1-D9CD23B382D2}" type="presOf" srcId="{BB8540AE-5BF8-4742-AE3F-E261731418CF}" destId="{5A63E995-7F3E-4ED6-A135-689A7AEC8E61}" srcOrd="1" destOrd="0" presId="urn:microsoft.com/office/officeart/2005/8/layout/process1"/>
    <dgm:cxn modelId="{2A0A36F8-6895-4702-A5AB-99FCEEFD54CC}" type="presParOf" srcId="{F9A587B5-E03F-423E-A8B7-35078A68137E}" destId="{D725B89D-3FA7-444D-852E-7D836510435C}" srcOrd="0" destOrd="0" presId="urn:microsoft.com/office/officeart/2005/8/layout/process1"/>
    <dgm:cxn modelId="{D04F5154-8143-4F0C-B20B-A3A9F19A9772}" type="presParOf" srcId="{F9A587B5-E03F-423E-A8B7-35078A68137E}" destId="{081F4A10-B302-42DF-B49D-C1D6BC270D4F}" srcOrd="1" destOrd="0" presId="urn:microsoft.com/office/officeart/2005/8/layout/process1"/>
    <dgm:cxn modelId="{EE8111CA-6132-4EC5-8C77-1487F68FBADF}" type="presParOf" srcId="{081F4A10-B302-42DF-B49D-C1D6BC270D4F}" destId="{5A63E995-7F3E-4ED6-A135-689A7AEC8E61}" srcOrd="0" destOrd="0" presId="urn:microsoft.com/office/officeart/2005/8/layout/process1"/>
    <dgm:cxn modelId="{ABEB6115-8743-4366-90F2-77580CEFB167}" type="presParOf" srcId="{F9A587B5-E03F-423E-A8B7-35078A68137E}" destId="{5187D830-D278-4FF0-81A8-7B6A8BD7B5B8}" srcOrd="2" destOrd="0" presId="urn:microsoft.com/office/officeart/2005/8/layout/process1"/>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49FE31F-C99B-49B0-AA4F-B53BF9234135}" type="doc">
      <dgm:prSet loTypeId="urn:microsoft.com/office/officeart/2005/8/layout/process1" loCatId="process" qsTypeId="urn:microsoft.com/office/officeart/2005/8/quickstyle/simple1#7" qsCatId="simple" csTypeId="urn:microsoft.com/office/officeart/2005/8/colors/accent0_1#3" csCatId="mainScheme" phldr="1"/>
      <dgm:spPr/>
    </dgm:pt>
    <dgm:pt modelId="{D003846F-A864-4E51-8DDC-E2EC0660A715}">
      <dgm:prSet phldrT="[Text]" custT="1"/>
      <dgm:spPr>
        <a:solidFill>
          <a:srgbClr val="E9F8FF"/>
        </a:solidFill>
        <a:ln>
          <a:solidFill>
            <a:srgbClr val="08A7FC"/>
          </a:solidFill>
        </a:ln>
      </dgm:spPr>
      <dgm:t>
        <a:bodyPr/>
        <a:lstStyle/>
        <a:p>
          <a:r>
            <a:rPr lang="en-US" sz="1100" b="0" i="0">
              <a:solidFill>
                <a:schemeClr val="tx2"/>
              </a:solidFill>
              <a:latin typeface="IBM Plex Sans Medm" panose="020B0503050203000203" pitchFamily="34" charset="0"/>
            </a:rPr>
            <a:t>Documentation</a:t>
          </a:r>
        </a:p>
      </dgm:t>
    </dgm:pt>
    <dgm:pt modelId="{F14FF392-8C8B-4EA0-A7C9-AF48D737982B}" type="parTrans" cxnId="{FAACCD81-21FA-4281-91C2-AD1DEDA388EB}">
      <dgm:prSet/>
      <dgm:spPr/>
      <dgm:t>
        <a:bodyPr/>
        <a:lstStyle/>
        <a:p>
          <a:endParaRPr lang="en-US"/>
        </a:p>
      </dgm:t>
    </dgm:pt>
    <dgm:pt modelId="{04601703-B0AE-46F2-A09B-C6D41190FD06}" type="sibTrans" cxnId="{FAACCD81-21FA-4281-91C2-AD1DEDA388EB}">
      <dgm:prSet/>
      <dgm:spPr/>
      <dgm:t>
        <a:bodyPr/>
        <a:lstStyle/>
        <a:p>
          <a:endParaRPr lang="en-US"/>
        </a:p>
      </dgm:t>
    </dgm:pt>
    <dgm:pt modelId="{9AAEE166-2184-4D06-8DE5-14851F563B01}">
      <dgm:prSet phldrT="[Text]" custT="1"/>
      <dgm:spPr>
        <a:solidFill>
          <a:srgbClr val="E9F8FF"/>
        </a:solidFill>
        <a:ln>
          <a:solidFill>
            <a:srgbClr val="08A7FC"/>
          </a:solidFill>
        </a:ln>
      </dgm:spPr>
      <dgm:t>
        <a:bodyPr/>
        <a:lstStyle/>
        <a:p>
          <a:r>
            <a:rPr lang="en-US" sz="1100" b="0" i="0">
              <a:solidFill>
                <a:schemeClr val="tx2"/>
              </a:solidFill>
              <a:latin typeface="IBM Plex Sans Medm" panose="020B0503050203000203" pitchFamily="34" charset="0"/>
            </a:rPr>
            <a:t>Mental Health Staff or Designated Administor</a:t>
          </a:r>
        </a:p>
      </dgm:t>
    </dgm:pt>
    <dgm:pt modelId="{13F19A5D-A887-4BB8-ADE4-163184EE1608}" type="parTrans" cxnId="{6BBD9539-B1BA-405D-8D7E-859C961E3CFA}">
      <dgm:prSet/>
      <dgm:spPr/>
      <dgm:t>
        <a:bodyPr/>
        <a:lstStyle/>
        <a:p>
          <a:endParaRPr lang="en-US"/>
        </a:p>
      </dgm:t>
    </dgm:pt>
    <dgm:pt modelId="{0266920C-7AB7-47DE-9F78-0D462F8D7994}" type="sibTrans" cxnId="{6BBD9539-B1BA-405D-8D7E-859C961E3CFA}">
      <dgm:prSet/>
      <dgm:spPr>
        <a:solidFill>
          <a:srgbClr val="08A7FC"/>
        </a:solidFill>
      </dgm:spPr>
      <dgm:t>
        <a:bodyPr/>
        <a:lstStyle/>
        <a:p>
          <a:endParaRPr lang="en-US"/>
        </a:p>
      </dgm:t>
    </dgm:pt>
    <dgm:pt modelId="{F9A587B5-E03F-423E-A8B7-35078A68137E}" type="pres">
      <dgm:prSet presAssocID="{F49FE31F-C99B-49B0-AA4F-B53BF9234135}" presName="Name0" presStyleCnt="0">
        <dgm:presLayoutVars>
          <dgm:dir/>
          <dgm:resizeHandles val="exact"/>
        </dgm:presLayoutVars>
      </dgm:prSet>
      <dgm:spPr/>
    </dgm:pt>
    <dgm:pt modelId="{303BEB5F-942C-4C74-8D22-33AB7D0DA69C}" type="pres">
      <dgm:prSet presAssocID="{9AAEE166-2184-4D06-8DE5-14851F563B01}" presName="node" presStyleLbl="node1" presStyleIdx="0" presStyleCnt="2">
        <dgm:presLayoutVars>
          <dgm:bulletEnabled val="1"/>
        </dgm:presLayoutVars>
      </dgm:prSet>
      <dgm:spPr/>
    </dgm:pt>
    <dgm:pt modelId="{F11303C4-855B-4B96-83D7-947E58574B67}" type="pres">
      <dgm:prSet presAssocID="{0266920C-7AB7-47DE-9F78-0D462F8D7994}" presName="sibTrans" presStyleLbl="sibTrans2D1" presStyleIdx="0" presStyleCnt="1"/>
      <dgm:spPr/>
    </dgm:pt>
    <dgm:pt modelId="{1675D8CF-2E62-4856-B98A-BBE29013B4B9}" type="pres">
      <dgm:prSet presAssocID="{0266920C-7AB7-47DE-9F78-0D462F8D7994}" presName="connectorText" presStyleLbl="sibTrans2D1" presStyleIdx="0" presStyleCnt="1"/>
      <dgm:spPr/>
    </dgm:pt>
    <dgm:pt modelId="{5187D830-D278-4FF0-81A8-7B6A8BD7B5B8}" type="pres">
      <dgm:prSet presAssocID="{D003846F-A864-4E51-8DDC-E2EC0660A715}" presName="node" presStyleLbl="node1" presStyleIdx="1" presStyleCnt="2">
        <dgm:presLayoutVars>
          <dgm:bulletEnabled val="1"/>
        </dgm:presLayoutVars>
      </dgm:prSet>
      <dgm:spPr/>
    </dgm:pt>
  </dgm:ptLst>
  <dgm:cxnLst>
    <dgm:cxn modelId="{049E9732-5BE2-40F3-B7FF-17C900E5383B}" type="presOf" srcId="{9AAEE166-2184-4D06-8DE5-14851F563B01}" destId="{303BEB5F-942C-4C74-8D22-33AB7D0DA69C}" srcOrd="0" destOrd="0" presId="urn:microsoft.com/office/officeart/2005/8/layout/process1"/>
    <dgm:cxn modelId="{6BBD9539-B1BA-405D-8D7E-859C961E3CFA}" srcId="{F49FE31F-C99B-49B0-AA4F-B53BF9234135}" destId="{9AAEE166-2184-4D06-8DE5-14851F563B01}" srcOrd="0" destOrd="0" parTransId="{13F19A5D-A887-4BB8-ADE4-163184EE1608}" sibTransId="{0266920C-7AB7-47DE-9F78-0D462F8D7994}"/>
    <dgm:cxn modelId="{8666C762-90B9-4D09-BBCB-EE6EE2FA9D06}" type="presOf" srcId="{0266920C-7AB7-47DE-9F78-0D462F8D7994}" destId="{1675D8CF-2E62-4856-B98A-BBE29013B4B9}" srcOrd="1" destOrd="0" presId="urn:microsoft.com/office/officeart/2005/8/layout/process1"/>
    <dgm:cxn modelId="{61C0F075-B9FF-4B1E-A92A-86726BBD0111}" type="presOf" srcId="{F49FE31F-C99B-49B0-AA4F-B53BF9234135}" destId="{F9A587B5-E03F-423E-A8B7-35078A68137E}" srcOrd="0" destOrd="0" presId="urn:microsoft.com/office/officeart/2005/8/layout/process1"/>
    <dgm:cxn modelId="{FAACCD81-21FA-4281-91C2-AD1DEDA388EB}" srcId="{F49FE31F-C99B-49B0-AA4F-B53BF9234135}" destId="{D003846F-A864-4E51-8DDC-E2EC0660A715}" srcOrd="1" destOrd="0" parTransId="{F14FF392-8C8B-4EA0-A7C9-AF48D737982B}" sibTransId="{04601703-B0AE-46F2-A09B-C6D41190FD06}"/>
    <dgm:cxn modelId="{CC4842A2-DA72-48DB-A6DA-9C7FEDCBAAE0}" type="presOf" srcId="{0266920C-7AB7-47DE-9F78-0D462F8D7994}" destId="{F11303C4-855B-4B96-83D7-947E58574B67}" srcOrd="0" destOrd="0" presId="urn:microsoft.com/office/officeart/2005/8/layout/process1"/>
    <dgm:cxn modelId="{612527C2-D876-4B07-BB60-FB8B35C3494C}" type="presOf" srcId="{D003846F-A864-4E51-8DDC-E2EC0660A715}" destId="{5187D830-D278-4FF0-81A8-7B6A8BD7B5B8}" srcOrd="0" destOrd="0" presId="urn:microsoft.com/office/officeart/2005/8/layout/process1"/>
    <dgm:cxn modelId="{B9024475-1D76-4CD7-9C96-EE8FEAAA111B}" type="presParOf" srcId="{F9A587B5-E03F-423E-A8B7-35078A68137E}" destId="{303BEB5F-942C-4C74-8D22-33AB7D0DA69C}" srcOrd="0" destOrd="0" presId="urn:microsoft.com/office/officeart/2005/8/layout/process1"/>
    <dgm:cxn modelId="{852EC520-965B-47D5-87B7-2B3530AAC0B7}" type="presParOf" srcId="{F9A587B5-E03F-423E-A8B7-35078A68137E}" destId="{F11303C4-855B-4B96-83D7-947E58574B67}" srcOrd="1" destOrd="0" presId="urn:microsoft.com/office/officeart/2005/8/layout/process1"/>
    <dgm:cxn modelId="{7DEC9A2C-A632-41DC-BFC2-FF13AC85CE49}" type="presParOf" srcId="{F11303C4-855B-4B96-83D7-947E58574B67}" destId="{1675D8CF-2E62-4856-B98A-BBE29013B4B9}" srcOrd="0" destOrd="0" presId="urn:microsoft.com/office/officeart/2005/8/layout/process1"/>
    <dgm:cxn modelId="{ABEB6115-8743-4366-90F2-77580CEFB167}" type="presParOf" srcId="{F9A587B5-E03F-423E-A8B7-35078A68137E}" destId="{5187D830-D278-4FF0-81A8-7B6A8BD7B5B8}" srcOrd="2" destOrd="0" presId="urn:microsoft.com/office/officeart/2005/8/layout/process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F49FE31F-C99B-49B0-AA4F-B53BF9234135}" type="doc">
      <dgm:prSet loTypeId="urn:microsoft.com/office/officeart/2005/8/layout/process1" loCatId="process" qsTypeId="urn:microsoft.com/office/officeart/2005/8/quickstyle/simple1#8" qsCatId="simple" csTypeId="urn:microsoft.com/office/officeart/2005/8/colors/accent0_1#4" csCatId="mainScheme" phldr="1"/>
      <dgm:spPr/>
    </dgm:pt>
    <dgm:pt modelId="{D003846F-A864-4E51-8DDC-E2EC0660A715}">
      <dgm:prSet phldrT="[Text]" custT="1"/>
      <dgm:spPr>
        <a:solidFill>
          <a:srgbClr val="E9F8FF"/>
        </a:solidFill>
        <a:ln>
          <a:solidFill>
            <a:srgbClr val="08A7FC"/>
          </a:solidFill>
        </a:ln>
      </dgm:spPr>
      <dgm:t>
        <a:bodyPr/>
        <a:lstStyle/>
        <a:p>
          <a:r>
            <a:rPr lang="en-US" sz="1100" b="0" i="0">
              <a:solidFill>
                <a:schemeClr val="tx2"/>
              </a:solidFill>
              <a:latin typeface="IBM Plex Sans Medm" panose="020B0503050203000203" pitchFamily="34" charset="0"/>
            </a:rPr>
            <a:t>Licensed Mental Health Professional </a:t>
          </a:r>
          <a:br>
            <a:rPr lang="en-US" sz="1100" b="0" i="0">
              <a:solidFill>
                <a:schemeClr val="tx2"/>
              </a:solidFill>
              <a:latin typeface="IBM Plex Sans Medm" panose="020B0503050203000203" pitchFamily="34" charset="0"/>
            </a:rPr>
          </a:br>
          <a:r>
            <a:rPr lang="en-US" sz="1100" b="0" i="0">
              <a:solidFill>
                <a:schemeClr val="tx2"/>
              </a:solidFill>
              <a:latin typeface="IBM Plex Sans Medm" panose="020B0503050203000203" pitchFamily="34" charset="0"/>
            </a:rPr>
            <a:t>on Staff or Designated </a:t>
          </a:r>
          <a:br>
            <a:rPr lang="en-US" sz="1100" b="0" i="0">
              <a:solidFill>
                <a:schemeClr val="tx2"/>
              </a:solidFill>
              <a:latin typeface="IBM Plex Sans Medm" panose="020B0503050203000203" pitchFamily="34" charset="0"/>
            </a:rPr>
          </a:br>
          <a:r>
            <a:rPr lang="en-US" sz="1100" b="0" i="0">
              <a:solidFill>
                <a:schemeClr val="tx2"/>
              </a:solidFill>
              <a:latin typeface="IBM Plex Sans Medm" panose="020B0503050203000203" pitchFamily="34" charset="0"/>
            </a:rPr>
            <a:t>Crisis Team Member</a:t>
          </a:r>
        </a:p>
      </dgm:t>
    </dgm:pt>
    <dgm:pt modelId="{F14FF392-8C8B-4EA0-A7C9-AF48D737982B}" type="parTrans" cxnId="{FAACCD81-21FA-4281-91C2-AD1DEDA388EB}">
      <dgm:prSet/>
      <dgm:spPr/>
      <dgm:t>
        <a:bodyPr/>
        <a:lstStyle/>
        <a:p>
          <a:endParaRPr lang="en-US"/>
        </a:p>
      </dgm:t>
    </dgm:pt>
    <dgm:pt modelId="{04601703-B0AE-46F2-A09B-C6D41190FD06}" type="sibTrans" cxnId="{FAACCD81-21FA-4281-91C2-AD1DEDA388EB}">
      <dgm:prSet/>
      <dgm:spPr/>
      <dgm:t>
        <a:bodyPr/>
        <a:lstStyle/>
        <a:p>
          <a:endParaRPr lang="en-US"/>
        </a:p>
      </dgm:t>
    </dgm:pt>
    <dgm:pt modelId="{9AAEE166-2184-4D06-8DE5-14851F563B01}">
      <dgm:prSet phldrT="[Text]" custT="1"/>
      <dgm:spPr>
        <a:solidFill>
          <a:srgbClr val="E9F8FF"/>
        </a:solidFill>
        <a:ln>
          <a:solidFill>
            <a:srgbClr val="08A7FC"/>
          </a:solidFill>
        </a:ln>
      </dgm:spPr>
      <dgm:t>
        <a:bodyPr/>
        <a:lstStyle/>
        <a:p>
          <a:r>
            <a:rPr lang="en-US" sz="1100" b="0" i="0">
              <a:solidFill>
                <a:schemeClr val="tx2"/>
              </a:solidFill>
              <a:latin typeface="IBM Plex Sans Medm" panose="020B0503050203000203" pitchFamily="34" charset="0"/>
            </a:rPr>
            <a:t>School Mental Health Lead</a:t>
          </a:r>
        </a:p>
      </dgm:t>
    </dgm:pt>
    <dgm:pt modelId="{13F19A5D-A887-4BB8-ADE4-163184EE1608}" type="parTrans" cxnId="{6BBD9539-B1BA-405D-8D7E-859C961E3CFA}">
      <dgm:prSet/>
      <dgm:spPr/>
      <dgm:t>
        <a:bodyPr/>
        <a:lstStyle/>
        <a:p>
          <a:endParaRPr lang="en-US"/>
        </a:p>
      </dgm:t>
    </dgm:pt>
    <dgm:pt modelId="{0266920C-7AB7-47DE-9F78-0D462F8D7994}" type="sibTrans" cxnId="{6BBD9539-B1BA-405D-8D7E-859C961E3CFA}">
      <dgm:prSet/>
      <dgm:spPr>
        <a:solidFill>
          <a:srgbClr val="08A7FC"/>
        </a:solidFill>
      </dgm:spPr>
      <dgm:t>
        <a:bodyPr/>
        <a:lstStyle/>
        <a:p>
          <a:endParaRPr lang="en-US"/>
        </a:p>
      </dgm:t>
    </dgm:pt>
    <dgm:pt modelId="{F9A587B5-E03F-423E-A8B7-35078A68137E}" type="pres">
      <dgm:prSet presAssocID="{F49FE31F-C99B-49B0-AA4F-B53BF9234135}" presName="Name0" presStyleCnt="0">
        <dgm:presLayoutVars>
          <dgm:dir/>
          <dgm:resizeHandles val="exact"/>
        </dgm:presLayoutVars>
      </dgm:prSet>
      <dgm:spPr/>
    </dgm:pt>
    <dgm:pt modelId="{303BEB5F-942C-4C74-8D22-33AB7D0DA69C}" type="pres">
      <dgm:prSet presAssocID="{9AAEE166-2184-4D06-8DE5-14851F563B01}" presName="node" presStyleLbl="node1" presStyleIdx="0" presStyleCnt="2" custLinFactNeighborX="-117" custLinFactNeighborY="1395">
        <dgm:presLayoutVars>
          <dgm:bulletEnabled val="1"/>
        </dgm:presLayoutVars>
      </dgm:prSet>
      <dgm:spPr/>
    </dgm:pt>
    <dgm:pt modelId="{F11303C4-855B-4B96-83D7-947E58574B67}" type="pres">
      <dgm:prSet presAssocID="{0266920C-7AB7-47DE-9F78-0D462F8D7994}" presName="sibTrans" presStyleLbl="sibTrans2D1" presStyleIdx="0" presStyleCnt="1"/>
      <dgm:spPr/>
    </dgm:pt>
    <dgm:pt modelId="{1675D8CF-2E62-4856-B98A-BBE29013B4B9}" type="pres">
      <dgm:prSet presAssocID="{0266920C-7AB7-47DE-9F78-0D462F8D7994}" presName="connectorText" presStyleLbl="sibTrans2D1" presStyleIdx="0" presStyleCnt="1"/>
      <dgm:spPr/>
    </dgm:pt>
    <dgm:pt modelId="{5187D830-D278-4FF0-81A8-7B6A8BD7B5B8}" type="pres">
      <dgm:prSet presAssocID="{D003846F-A864-4E51-8DDC-E2EC0660A715}" presName="node" presStyleLbl="node1" presStyleIdx="1" presStyleCnt="2">
        <dgm:presLayoutVars>
          <dgm:bulletEnabled val="1"/>
        </dgm:presLayoutVars>
      </dgm:prSet>
      <dgm:spPr/>
    </dgm:pt>
  </dgm:ptLst>
  <dgm:cxnLst>
    <dgm:cxn modelId="{049E9732-5BE2-40F3-B7FF-17C900E5383B}" type="presOf" srcId="{9AAEE166-2184-4D06-8DE5-14851F563B01}" destId="{303BEB5F-942C-4C74-8D22-33AB7D0DA69C}" srcOrd="0" destOrd="0" presId="urn:microsoft.com/office/officeart/2005/8/layout/process1"/>
    <dgm:cxn modelId="{6BBD9539-B1BA-405D-8D7E-859C961E3CFA}" srcId="{F49FE31F-C99B-49B0-AA4F-B53BF9234135}" destId="{9AAEE166-2184-4D06-8DE5-14851F563B01}" srcOrd="0" destOrd="0" parTransId="{13F19A5D-A887-4BB8-ADE4-163184EE1608}" sibTransId="{0266920C-7AB7-47DE-9F78-0D462F8D7994}"/>
    <dgm:cxn modelId="{8666C762-90B9-4D09-BBCB-EE6EE2FA9D06}" type="presOf" srcId="{0266920C-7AB7-47DE-9F78-0D462F8D7994}" destId="{1675D8CF-2E62-4856-B98A-BBE29013B4B9}" srcOrd="1" destOrd="0" presId="urn:microsoft.com/office/officeart/2005/8/layout/process1"/>
    <dgm:cxn modelId="{61C0F075-B9FF-4B1E-A92A-86726BBD0111}" type="presOf" srcId="{F49FE31F-C99B-49B0-AA4F-B53BF9234135}" destId="{F9A587B5-E03F-423E-A8B7-35078A68137E}" srcOrd="0" destOrd="0" presId="urn:microsoft.com/office/officeart/2005/8/layout/process1"/>
    <dgm:cxn modelId="{FAACCD81-21FA-4281-91C2-AD1DEDA388EB}" srcId="{F49FE31F-C99B-49B0-AA4F-B53BF9234135}" destId="{D003846F-A864-4E51-8DDC-E2EC0660A715}" srcOrd="1" destOrd="0" parTransId="{F14FF392-8C8B-4EA0-A7C9-AF48D737982B}" sibTransId="{04601703-B0AE-46F2-A09B-C6D41190FD06}"/>
    <dgm:cxn modelId="{CC4842A2-DA72-48DB-A6DA-9C7FEDCBAAE0}" type="presOf" srcId="{0266920C-7AB7-47DE-9F78-0D462F8D7994}" destId="{F11303C4-855B-4B96-83D7-947E58574B67}" srcOrd="0" destOrd="0" presId="urn:microsoft.com/office/officeart/2005/8/layout/process1"/>
    <dgm:cxn modelId="{612527C2-D876-4B07-BB60-FB8B35C3494C}" type="presOf" srcId="{D003846F-A864-4E51-8DDC-E2EC0660A715}" destId="{5187D830-D278-4FF0-81A8-7B6A8BD7B5B8}" srcOrd="0" destOrd="0" presId="urn:microsoft.com/office/officeart/2005/8/layout/process1"/>
    <dgm:cxn modelId="{B9024475-1D76-4CD7-9C96-EE8FEAAA111B}" type="presParOf" srcId="{F9A587B5-E03F-423E-A8B7-35078A68137E}" destId="{303BEB5F-942C-4C74-8D22-33AB7D0DA69C}" srcOrd="0" destOrd="0" presId="urn:microsoft.com/office/officeart/2005/8/layout/process1"/>
    <dgm:cxn modelId="{852EC520-965B-47D5-87B7-2B3530AAC0B7}" type="presParOf" srcId="{F9A587B5-E03F-423E-A8B7-35078A68137E}" destId="{F11303C4-855B-4B96-83D7-947E58574B67}" srcOrd="1" destOrd="0" presId="urn:microsoft.com/office/officeart/2005/8/layout/process1"/>
    <dgm:cxn modelId="{7DEC9A2C-A632-41DC-BFC2-FF13AC85CE49}" type="presParOf" srcId="{F11303C4-855B-4B96-83D7-947E58574B67}" destId="{1675D8CF-2E62-4856-B98A-BBE29013B4B9}" srcOrd="0" destOrd="0" presId="urn:microsoft.com/office/officeart/2005/8/layout/process1"/>
    <dgm:cxn modelId="{ABEB6115-8743-4366-90F2-77580CEFB167}" type="presParOf" srcId="{F9A587B5-E03F-423E-A8B7-35078A68137E}" destId="{5187D830-D278-4FF0-81A8-7B6A8BD7B5B8}" srcOrd="2" destOrd="0" presId="urn:microsoft.com/office/officeart/2005/8/layout/process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F49FE31F-C99B-49B0-AA4F-B53BF9234135}" type="doc">
      <dgm:prSet loTypeId="urn:microsoft.com/office/officeart/2005/8/layout/process1" loCatId="process" qsTypeId="urn:microsoft.com/office/officeart/2005/8/quickstyle/simple1#9" qsCatId="simple" csTypeId="urn:microsoft.com/office/officeart/2005/8/colors/accent0_1#5" csCatId="mainScheme" phldr="1"/>
      <dgm:spPr/>
    </dgm:pt>
    <dgm:pt modelId="{D003846F-A864-4E51-8DDC-E2EC0660A715}">
      <dgm:prSet phldrT="[Text]" custT="1"/>
      <dgm:spPr>
        <a:solidFill>
          <a:srgbClr val="E9F8FF"/>
        </a:solidFill>
        <a:ln>
          <a:solidFill>
            <a:srgbClr val="08A7FC"/>
          </a:solidFill>
        </a:ln>
      </dgm:spPr>
      <dgm:t>
        <a:bodyPr/>
        <a:lstStyle/>
        <a:p>
          <a:endParaRPr lang="en-US" sz="1100" b="0" i="0">
            <a:solidFill>
              <a:schemeClr val="tx2"/>
            </a:solidFill>
            <a:latin typeface="IBM Plex Sans Medm" panose="020B0503050203000203" pitchFamily="34" charset="0"/>
          </a:endParaRPr>
        </a:p>
      </dgm:t>
    </dgm:pt>
    <dgm:pt modelId="{F14FF392-8C8B-4EA0-A7C9-AF48D737982B}" type="parTrans" cxnId="{FAACCD81-21FA-4281-91C2-AD1DEDA388EB}">
      <dgm:prSet/>
      <dgm:spPr/>
      <dgm:t>
        <a:bodyPr/>
        <a:lstStyle/>
        <a:p>
          <a:endParaRPr lang="en-US"/>
        </a:p>
      </dgm:t>
    </dgm:pt>
    <dgm:pt modelId="{04601703-B0AE-46F2-A09B-C6D41190FD06}" type="sibTrans" cxnId="{FAACCD81-21FA-4281-91C2-AD1DEDA388EB}">
      <dgm:prSet/>
      <dgm:spPr/>
      <dgm:t>
        <a:bodyPr/>
        <a:lstStyle/>
        <a:p>
          <a:endParaRPr lang="en-US"/>
        </a:p>
      </dgm:t>
    </dgm:pt>
    <dgm:pt modelId="{9AAEE166-2184-4D06-8DE5-14851F563B01}">
      <dgm:prSet phldrT="[Text]" custT="1"/>
      <dgm:spPr>
        <a:solidFill>
          <a:srgbClr val="E9F8FF"/>
        </a:solidFill>
        <a:ln>
          <a:solidFill>
            <a:srgbClr val="08A7FC"/>
          </a:solidFill>
        </a:ln>
      </dgm:spPr>
      <dgm:t>
        <a:bodyPr/>
        <a:lstStyle/>
        <a:p>
          <a:endParaRPr lang="en-US" sz="1100" b="0" i="0">
            <a:solidFill>
              <a:schemeClr val="tx2"/>
            </a:solidFill>
            <a:latin typeface="IBM Plex Sans Medm" panose="020B0503050203000203" pitchFamily="34" charset="0"/>
          </a:endParaRPr>
        </a:p>
      </dgm:t>
    </dgm:pt>
    <dgm:pt modelId="{13F19A5D-A887-4BB8-ADE4-163184EE1608}" type="parTrans" cxnId="{6BBD9539-B1BA-405D-8D7E-859C961E3CFA}">
      <dgm:prSet/>
      <dgm:spPr/>
      <dgm:t>
        <a:bodyPr/>
        <a:lstStyle/>
        <a:p>
          <a:endParaRPr lang="en-US"/>
        </a:p>
      </dgm:t>
    </dgm:pt>
    <dgm:pt modelId="{0266920C-7AB7-47DE-9F78-0D462F8D7994}" type="sibTrans" cxnId="{6BBD9539-B1BA-405D-8D7E-859C961E3CFA}">
      <dgm:prSet/>
      <dgm:spPr>
        <a:solidFill>
          <a:srgbClr val="08A7FC"/>
        </a:solidFill>
      </dgm:spPr>
      <dgm:t>
        <a:bodyPr/>
        <a:lstStyle/>
        <a:p>
          <a:endParaRPr lang="en-US"/>
        </a:p>
      </dgm:t>
    </dgm:pt>
    <dgm:pt modelId="{F9A587B5-E03F-423E-A8B7-35078A68137E}" type="pres">
      <dgm:prSet presAssocID="{F49FE31F-C99B-49B0-AA4F-B53BF9234135}" presName="Name0" presStyleCnt="0">
        <dgm:presLayoutVars>
          <dgm:dir/>
          <dgm:resizeHandles val="exact"/>
        </dgm:presLayoutVars>
      </dgm:prSet>
      <dgm:spPr/>
    </dgm:pt>
    <dgm:pt modelId="{303BEB5F-942C-4C74-8D22-33AB7D0DA69C}" type="pres">
      <dgm:prSet presAssocID="{9AAEE166-2184-4D06-8DE5-14851F563B01}" presName="node" presStyleLbl="node1" presStyleIdx="0" presStyleCnt="2">
        <dgm:presLayoutVars>
          <dgm:bulletEnabled val="1"/>
        </dgm:presLayoutVars>
      </dgm:prSet>
      <dgm:spPr/>
    </dgm:pt>
    <dgm:pt modelId="{F11303C4-855B-4B96-83D7-947E58574B67}" type="pres">
      <dgm:prSet presAssocID="{0266920C-7AB7-47DE-9F78-0D462F8D7994}" presName="sibTrans" presStyleLbl="sibTrans2D1" presStyleIdx="0" presStyleCnt="1"/>
      <dgm:spPr/>
    </dgm:pt>
    <dgm:pt modelId="{1675D8CF-2E62-4856-B98A-BBE29013B4B9}" type="pres">
      <dgm:prSet presAssocID="{0266920C-7AB7-47DE-9F78-0D462F8D7994}" presName="connectorText" presStyleLbl="sibTrans2D1" presStyleIdx="0" presStyleCnt="1"/>
      <dgm:spPr/>
    </dgm:pt>
    <dgm:pt modelId="{5187D830-D278-4FF0-81A8-7B6A8BD7B5B8}" type="pres">
      <dgm:prSet presAssocID="{D003846F-A864-4E51-8DDC-E2EC0660A715}" presName="node" presStyleLbl="node1" presStyleIdx="1" presStyleCnt="2">
        <dgm:presLayoutVars>
          <dgm:bulletEnabled val="1"/>
        </dgm:presLayoutVars>
      </dgm:prSet>
      <dgm:spPr/>
    </dgm:pt>
  </dgm:ptLst>
  <dgm:cxnLst>
    <dgm:cxn modelId="{049E9732-5BE2-40F3-B7FF-17C900E5383B}" type="presOf" srcId="{9AAEE166-2184-4D06-8DE5-14851F563B01}" destId="{303BEB5F-942C-4C74-8D22-33AB7D0DA69C}" srcOrd="0" destOrd="0" presId="urn:microsoft.com/office/officeart/2005/8/layout/process1"/>
    <dgm:cxn modelId="{6BBD9539-B1BA-405D-8D7E-859C961E3CFA}" srcId="{F49FE31F-C99B-49B0-AA4F-B53BF9234135}" destId="{9AAEE166-2184-4D06-8DE5-14851F563B01}" srcOrd="0" destOrd="0" parTransId="{13F19A5D-A887-4BB8-ADE4-163184EE1608}" sibTransId="{0266920C-7AB7-47DE-9F78-0D462F8D7994}"/>
    <dgm:cxn modelId="{8666C762-90B9-4D09-BBCB-EE6EE2FA9D06}" type="presOf" srcId="{0266920C-7AB7-47DE-9F78-0D462F8D7994}" destId="{1675D8CF-2E62-4856-B98A-BBE29013B4B9}" srcOrd="1" destOrd="0" presId="urn:microsoft.com/office/officeart/2005/8/layout/process1"/>
    <dgm:cxn modelId="{61C0F075-B9FF-4B1E-A92A-86726BBD0111}" type="presOf" srcId="{F49FE31F-C99B-49B0-AA4F-B53BF9234135}" destId="{F9A587B5-E03F-423E-A8B7-35078A68137E}" srcOrd="0" destOrd="0" presId="urn:microsoft.com/office/officeart/2005/8/layout/process1"/>
    <dgm:cxn modelId="{FAACCD81-21FA-4281-91C2-AD1DEDA388EB}" srcId="{F49FE31F-C99B-49B0-AA4F-B53BF9234135}" destId="{D003846F-A864-4E51-8DDC-E2EC0660A715}" srcOrd="1" destOrd="0" parTransId="{F14FF392-8C8B-4EA0-A7C9-AF48D737982B}" sibTransId="{04601703-B0AE-46F2-A09B-C6D41190FD06}"/>
    <dgm:cxn modelId="{CC4842A2-DA72-48DB-A6DA-9C7FEDCBAAE0}" type="presOf" srcId="{0266920C-7AB7-47DE-9F78-0D462F8D7994}" destId="{F11303C4-855B-4B96-83D7-947E58574B67}" srcOrd="0" destOrd="0" presId="urn:microsoft.com/office/officeart/2005/8/layout/process1"/>
    <dgm:cxn modelId="{612527C2-D876-4B07-BB60-FB8B35C3494C}" type="presOf" srcId="{D003846F-A864-4E51-8DDC-E2EC0660A715}" destId="{5187D830-D278-4FF0-81A8-7B6A8BD7B5B8}" srcOrd="0" destOrd="0" presId="urn:microsoft.com/office/officeart/2005/8/layout/process1"/>
    <dgm:cxn modelId="{B9024475-1D76-4CD7-9C96-EE8FEAAA111B}" type="presParOf" srcId="{F9A587B5-E03F-423E-A8B7-35078A68137E}" destId="{303BEB5F-942C-4C74-8D22-33AB7D0DA69C}" srcOrd="0" destOrd="0" presId="urn:microsoft.com/office/officeart/2005/8/layout/process1"/>
    <dgm:cxn modelId="{852EC520-965B-47D5-87B7-2B3530AAC0B7}" type="presParOf" srcId="{F9A587B5-E03F-423E-A8B7-35078A68137E}" destId="{F11303C4-855B-4B96-83D7-947E58574B67}" srcOrd="1" destOrd="0" presId="urn:microsoft.com/office/officeart/2005/8/layout/process1"/>
    <dgm:cxn modelId="{7DEC9A2C-A632-41DC-BFC2-FF13AC85CE49}" type="presParOf" srcId="{F11303C4-855B-4B96-83D7-947E58574B67}" destId="{1675D8CF-2E62-4856-B98A-BBE29013B4B9}" srcOrd="0" destOrd="0" presId="urn:microsoft.com/office/officeart/2005/8/layout/process1"/>
    <dgm:cxn modelId="{ABEB6115-8743-4366-90F2-77580CEFB167}" type="presParOf" srcId="{F9A587B5-E03F-423E-A8B7-35078A68137E}" destId="{5187D830-D278-4FF0-81A8-7B6A8BD7B5B8}" srcOrd="2" destOrd="0" presId="urn:microsoft.com/office/officeart/2005/8/layout/process1"/>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F49FE31F-C99B-49B0-AA4F-B53BF9234135}" type="doc">
      <dgm:prSet loTypeId="urn:microsoft.com/office/officeart/2005/8/layout/process1" loCatId="process" qsTypeId="urn:microsoft.com/office/officeart/2005/8/quickstyle/simple1#10" qsCatId="simple" csTypeId="urn:microsoft.com/office/officeart/2005/8/colors/accent0_1#6" csCatId="mainScheme" phldr="1"/>
      <dgm:spPr/>
    </dgm:pt>
    <dgm:pt modelId="{F9A587B5-E03F-423E-A8B7-35078A68137E}" type="pres">
      <dgm:prSet presAssocID="{F49FE31F-C99B-49B0-AA4F-B53BF9234135}" presName="Name0" presStyleCnt="0">
        <dgm:presLayoutVars>
          <dgm:dir/>
          <dgm:resizeHandles val="exact"/>
        </dgm:presLayoutVars>
      </dgm:prSet>
      <dgm:spPr/>
    </dgm:pt>
  </dgm:ptLst>
  <dgm:cxnLst>
    <dgm:cxn modelId="{61C0F075-B9FF-4B1E-A92A-86726BBD0111}" type="presOf" srcId="{F49FE31F-C99B-49B0-AA4F-B53BF9234135}" destId="{F9A587B5-E03F-423E-A8B7-35078A68137E}" srcOrd="0" destOrd="0" presId="urn:microsoft.com/office/officeart/2005/8/layout/process1"/>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F81F7B73-D16D-4364-85BD-B690020BBA1F}" type="doc">
      <dgm:prSet loTypeId="urn:microsoft.com/office/officeart/2005/8/layout/hProcess9" loCatId="process" qsTypeId="urn:microsoft.com/office/officeart/2005/8/quickstyle/simple1#11" qsCatId="simple" csTypeId="urn:microsoft.com/office/officeart/2005/8/colors/accent1_2#1" csCatId="accent1" phldr="1"/>
      <dgm:spPr/>
      <dgm:t>
        <a:bodyPr/>
        <a:lstStyle/>
        <a:p>
          <a:endParaRPr lang="en-US"/>
        </a:p>
      </dgm:t>
    </dgm:pt>
    <dgm:pt modelId="{0CEF7EF0-1F08-4100-A969-112E38D01B14}">
      <dgm:prSet phldrT="[Text]" custT="1"/>
      <dgm:spPr>
        <a:solidFill>
          <a:srgbClr val="08A7FC"/>
        </a:solidFill>
        <a:ln>
          <a:noFill/>
        </a:ln>
      </dgm:spPr>
      <dgm:t>
        <a:bodyPr/>
        <a:lstStyle/>
        <a:p>
          <a:r>
            <a:rPr lang="en-US" sz="1000" b="0" i="0">
              <a:latin typeface="IBM Plex Sans" panose="020B0503050203000203" pitchFamily="34" charset="0"/>
            </a:rPr>
            <a:t>Confirm context about the concern </a:t>
          </a:r>
        </a:p>
      </dgm:t>
    </dgm:pt>
    <dgm:pt modelId="{124BE217-103D-4B9E-9E6A-401259F7F931}" type="parTrans" cxnId="{3F4E95F4-0024-48ED-A4C4-D24F07ACE66A}">
      <dgm:prSet/>
      <dgm:spPr/>
      <dgm:t>
        <a:bodyPr/>
        <a:lstStyle/>
        <a:p>
          <a:endParaRPr lang="en-US"/>
        </a:p>
      </dgm:t>
    </dgm:pt>
    <dgm:pt modelId="{8D36BB93-1267-4829-A0B2-1B4E405EC14B}" type="sibTrans" cxnId="{3F4E95F4-0024-48ED-A4C4-D24F07ACE66A}">
      <dgm:prSet/>
      <dgm:spPr/>
      <dgm:t>
        <a:bodyPr/>
        <a:lstStyle/>
        <a:p>
          <a:endParaRPr lang="en-US"/>
        </a:p>
      </dgm:t>
    </dgm:pt>
    <dgm:pt modelId="{593715CD-9330-4E2E-948A-A1CF3410387C}">
      <dgm:prSet phldrT="[Text]" custT="1"/>
      <dgm:spPr>
        <a:solidFill>
          <a:srgbClr val="08A7FC"/>
        </a:solidFill>
        <a:ln>
          <a:noFill/>
        </a:ln>
      </dgm:spPr>
      <dgm:t>
        <a:bodyPr/>
        <a:lstStyle/>
        <a:p>
          <a:r>
            <a:rPr lang="en-US" sz="1000" b="0" i="0">
              <a:latin typeface="IBM Plex Sans" panose="020B0503050203000203" pitchFamily="34" charset="0"/>
            </a:rPr>
            <a:t>Contact parent/ guardian on the same day as identification</a:t>
          </a:r>
        </a:p>
      </dgm:t>
    </dgm:pt>
    <dgm:pt modelId="{4EC79343-48A4-40EA-90C5-311991DBD766}" type="parTrans" cxnId="{EA1F3E41-AB63-4215-810E-5BE51FD2D112}">
      <dgm:prSet/>
      <dgm:spPr/>
      <dgm:t>
        <a:bodyPr/>
        <a:lstStyle/>
        <a:p>
          <a:endParaRPr lang="en-US"/>
        </a:p>
      </dgm:t>
    </dgm:pt>
    <dgm:pt modelId="{B961BE3F-70D2-4AB6-AF29-47C11F9155E9}" type="sibTrans" cxnId="{EA1F3E41-AB63-4215-810E-5BE51FD2D112}">
      <dgm:prSet/>
      <dgm:spPr/>
      <dgm:t>
        <a:bodyPr/>
        <a:lstStyle/>
        <a:p>
          <a:endParaRPr lang="en-US"/>
        </a:p>
      </dgm:t>
    </dgm:pt>
    <dgm:pt modelId="{1121DA39-610F-4F8E-86A7-161371887A0D}">
      <dgm:prSet phldrT="[Text]" custT="1"/>
      <dgm:spPr>
        <a:solidFill>
          <a:srgbClr val="08A7FC"/>
        </a:solidFill>
        <a:ln>
          <a:noFill/>
        </a:ln>
      </dgm:spPr>
      <dgm:t>
        <a:bodyPr/>
        <a:lstStyle/>
        <a:p>
          <a:r>
            <a:rPr lang="en-US" sz="1000" b="0" i="0">
              <a:latin typeface="IBM Plex Sans" panose="020B0503050203000203" pitchFamily="34" charset="0"/>
            </a:rPr>
            <a:t>Explain concern and recommended next steps </a:t>
          </a:r>
        </a:p>
      </dgm:t>
    </dgm:pt>
    <dgm:pt modelId="{B7EDF99C-0113-482B-8E33-F9A4AA9CE0D1}" type="parTrans" cxnId="{A1019BD6-2058-4267-A20E-F8DC8EE56942}">
      <dgm:prSet/>
      <dgm:spPr/>
      <dgm:t>
        <a:bodyPr/>
        <a:lstStyle/>
        <a:p>
          <a:endParaRPr lang="en-US"/>
        </a:p>
      </dgm:t>
    </dgm:pt>
    <dgm:pt modelId="{9DDE67A0-CA8F-49B6-8DC2-8987196963E8}" type="sibTrans" cxnId="{A1019BD6-2058-4267-A20E-F8DC8EE56942}">
      <dgm:prSet/>
      <dgm:spPr/>
      <dgm:t>
        <a:bodyPr/>
        <a:lstStyle/>
        <a:p>
          <a:endParaRPr lang="en-US"/>
        </a:p>
      </dgm:t>
    </dgm:pt>
    <dgm:pt modelId="{39DE9DAB-E723-4ADB-9606-C30BBE3F64B8}">
      <dgm:prSet phldrT="[Text]" custT="1"/>
      <dgm:spPr>
        <a:solidFill>
          <a:srgbClr val="08A7FC"/>
        </a:solidFill>
        <a:ln>
          <a:noFill/>
        </a:ln>
      </dgm:spPr>
      <dgm:t>
        <a:bodyPr/>
        <a:lstStyle/>
        <a:p>
          <a:r>
            <a:rPr lang="en-US" sz="1000" b="0" i="0">
              <a:latin typeface="IBM Plex Sans" panose="020B0503050203000203" pitchFamily="34" charset="0"/>
            </a:rPr>
            <a:t>Provide mental health resource list and/or referral information</a:t>
          </a:r>
        </a:p>
      </dgm:t>
    </dgm:pt>
    <dgm:pt modelId="{4F349696-755E-490B-B427-E01B37A40DAE}" type="parTrans" cxnId="{EDE15EE7-5955-44C8-98BA-1F62E23B69AF}">
      <dgm:prSet/>
      <dgm:spPr/>
      <dgm:t>
        <a:bodyPr/>
        <a:lstStyle/>
        <a:p>
          <a:endParaRPr lang="en-US"/>
        </a:p>
      </dgm:t>
    </dgm:pt>
    <dgm:pt modelId="{13A4C0C0-17A2-45E3-AC6B-44A7ECB61F41}" type="sibTrans" cxnId="{EDE15EE7-5955-44C8-98BA-1F62E23B69AF}">
      <dgm:prSet/>
      <dgm:spPr/>
      <dgm:t>
        <a:bodyPr/>
        <a:lstStyle/>
        <a:p>
          <a:endParaRPr lang="en-US"/>
        </a:p>
      </dgm:t>
    </dgm:pt>
    <dgm:pt modelId="{3D221444-F684-4347-BBF5-F2667ECF489A}">
      <dgm:prSet phldrT="[Text]" custT="1"/>
      <dgm:spPr>
        <a:solidFill>
          <a:srgbClr val="08A7FC"/>
        </a:solidFill>
        <a:ln>
          <a:noFill/>
        </a:ln>
      </dgm:spPr>
      <dgm:t>
        <a:bodyPr/>
        <a:lstStyle/>
        <a:p>
          <a:pPr algn="ctr"/>
          <a:r>
            <a:rPr lang="en-US" sz="850" b="0" i="0">
              <a:latin typeface="IBM Plex Sans" panose="020B0503050203000203" pitchFamily="34" charset="0"/>
            </a:rPr>
            <a:t>Document communication</a:t>
          </a:r>
        </a:p>
      </dgm:t>
    </dgm:pt>
    <dgm:pt modelId="{0A002F03-5090-4992-BC25-4898F80943A6}" type="parTrans" cxnId="{4967DBED-8A85-4D01-8B46-2CE8F095A0E9}">
      <dgm:prSet/>
      <dgm:spPr/>
      <dgm:t>
        <a:bodyPr/>
        <a:lstStyle/>
        <a:p>
          <a:endParaRPr lang="en-US"/>
        </a:p>
      </dgm:t>
    </dgm:pt>
    <dgm:pt modelId="{50A94BEC-403C-4936-9292-0D069B70A417}" type="sibTrans" cxnId="{4967DBED-8A85-4D01-8B46-2CE8F095A0E9}">
      <dgm:prSet/>
      <dgm:spPr/>
      <dgm:t>
        <a:bodyPr/>
        <a:lstStyle/>
        <a:p>
          <a:endParaRPr lang="en-US"/>
        </a:p>
      </dgm:t>
    </dgm:pt>
    <dgm:pt modelId="{0143499C-172E-4485-A123-63E72EC4C6DD}">
      <dgm:prSet phldrT="[Text]" custT="1"/>
      <dgm:spPr>
        <a:solidFill>
          <a:srgbClr val="08A7FC"/>
        </a:solidFill>
        <a:ln>
          <a:noFill/>
        </a:ln>
      </dgm:spPr>
      <dgm:t>
        <a:bodyPr/>
        <a:lstStyle/>
        <a:p>
          <a:r>
            <a:rPr lang="en-US" sz="1000" b="0" i="0">
              <a:latin typeface="IBM Plex Sans" panose="020B0503050203000203" pitchFamily="34" charset="0"/>
            </a:rPr>
            <a:t>Schedule follow-up check in</a:t>
          </a:r>
        </a:p>
      </dgm:t>
    </dgm:pt>
    <dgm:pt modelId="{1E881717-5768-4E4A-9541-5FD65F28F372}" type="parTrans" cxnId="{022091F2-94C1-4167-BF52-8C09E63CBCB5}">
      <dgm:prSet/>
      <dgm:spPr/>
      <dgm:t>
        <a:bodyPr/>
        <a:lstStyle/>
        <a:p>
          <a:endParaRPr lang="en-US"/>
        </a:p>
      </dgm:t>
    </dgm:pt>
    <dgm:pt modelId="{09A5DADF-632F-4C22-BC71-7378F1E2B325}" type="sibTrans" cxnId="{022091F2-94C1-4167-BF52-8C09E63CBCB5}">
      <dgm:prSet/>
      <dgm:spPr/>
      <dgm:t>
        <a:bodyPr/>
        <a:lstStyle/>
        <a:p>
          <a:endParaRPr lang="en-US"/>
        </a:p>
      </dgm:t>
    </dgm:pt>
    <dgm:pt modelId="{D9D970DC-8895-48A5-B3FF-29D9E13B9ABB}" type="pres">
      <dgm:prSet presAssocID="{F81F7B73-D16D-4364-85BD-B690020BBA1F}" presName="CompostProcess" presStyleCnt="0">
        <dgm:presLayoutVars>
          <dgm:dir/>
          <dgm:resizeHandles val="exact"/>
        </dgm:presLayoutVars>
      </dgm:prSet>
      <dgm:spPr/>
    </dgm:pt>
    <dgm:pt modelId="{15BF5869-1AE9-4FFC-BF64-28B75DFD670A}" type="pres">
      <dgm:prSet presAssocID="{F81F7B73-D16D-4364-85BD-B690020BBA1F}" presName="arrow" presStyleLbl="bgShp" presStyleIdx="0" presStyleCnt="1"/>
      <dgm:spPr>
        <a:solidFill>
          <a:srgbClr val="E9F8FF"/>
        </a:solidFill>
        <a:ln>
          <a:solidFill>
            <a:srgbClr val="08A7FC"/>
          </a:solidFill>
        </a:ln>
      </dgm:spPr>
    </dgm:pt>
    <dgm:pt modelId="{86706D21-D724-4A83-819A-C719D8D9D84D}" type="pres">
      <dgm:prSet presAssocID="{F81F7B73-D16D-4364-85BD-B690020BBA1F}" presName="linearProcess" presStyleCnt="0"/>
      <dgm:spPr/>
    </dgm:pt>
    <dgm:pt modelId="{CA1160DD-D186-467F-A240-0FA6662B7F58}" type="pres">
      <dgm:prSet presAssocID="{0CEF7EF0-1F08-4100-A969-112E38D01B14}" presName="textNode" presStyleLbl="node1" presStyleIdx="0" presStyleCnt="6" custLinFactNeighborX="-31181">
        <dgm:presLayoutVars>
          <dgm:bulletEnabled val="1"/>
        </dgm:presLayoutVars>
      </dgm:prSet>
      <dgm:spPr/>
    </dgm:pt>
    <dgm:pt modelId="{F0337ED2-6FFB-4308-B0A9-D51B3E1C6E5E}" type="pres">
      <dgm:prSet presAssocID="{8D36BB93-1267-4829-A0B2-1B4E405EC14B}" presName="sibTrans" presStyleCnt="0"/>
      <dgm:spPr/>
    </dgm:pt>
    <dgm:pt modelId="{F4EFE923-335A-475F-BC58-96DCBA0A443E}" type="pres">
      <dgm:prSet presAssocID="{593715CD-9330-4E2E-948A-A1CF3410387C}" presName="textNode" presStyleLbl="node1" presStyleIdx="1" presStyleCnt="6">
        <dgm:presLayoutVars>
          <dgm:bulletEnabled val="1"/>
        </dgm:presLayoutVars>
      </dgm:prSet>
      <dgm:spPr/>
    </dgm:pt>
    <dgm:pt modelId="{88B70C7F-B0A3-4C75-A29E-F955EE3C76DC}" type="pres">
      <dgm:prSet presAssocID="{B961BE3F-70D2-4AB6-AF29-47C11F9155E9}" presName="sibTrans" presStyleCnt="0"/>
      <dgm:spPr/>
    </dgm:pt>
    <dgm:pt modelId="{32F48E37-240F-4CD3-B2DE-437581D531ED}" type="pres">
      <dgm:prSet presAssocID="{1121DA39-610F-4F8E-86A7-161371887A0D}" presName="textNode" presStyleLbl="node1" presStyleIdx="2" presStyleCnt="6">
        <dgm:presLayoutVars>
          <dgm:bulletEnabled val="1"/>
        </dgm:presLayoutVars>
      </dgm:prSet>
      <dgm:spPr/>
    </dgm:pt>
    <dgm:pt modelId="{704EDE93-10E5-4E39-9E80-1A9E2FE45F82}" type="pres">
      <dgm:prSet presAssocID="{9DDE67A0-CA8F-49B6-8DC2-8987196963E8}" presName="sibTrans" presStyleCnt="0"/>
      <dgm:spPr/>
    </dgm:pt>
    <dgm:pt modelId="{569093D8-9AD5-4B7E-A7C3-F43A10AC5D55}" type="pres">
      <dgm:prSet presAssocID="{39DE9DAB-E723-4ADB-9606-C30BBE3F64B8}" presName="textNode" presStyleLbl="node1" presStyleIdx="3" presStyleCnt="6">
        <dgm:presLayoutVars>
          <dgm:bulletEnabled val="1"/>
        </dgm:presLayoutVars>
      </dgm:prSet>
      <dgm:spPr/>
    </dgm:pt>
    <dgm:pt modelId="{C7ACE7A2-94C9-4F20-9751-D8561A9882D6}" type="pres">
      <dgm:prSet presAssocID="{13A4C0C0-17A2-45E3-AC6B-44A7ECB61F41}" presName="sibTrans" presStyleCnt="0"/>
      <dgm:spPr/>
    </dgm:pt>
    <dgm:pt modelId="{F5F6EAE6-286C-4001-85DE-3F4F8C272C29}" type="pres">
      <dgm:prSet presAssocID="{3D221444-F684-4347-BBF5-F2667ECF489A}" presName="textNode" presStyleLbl="node1" presStyleIdx="4" presStyleCnt="6">
        <dgm:presLayoutVars>
          <dgm:bulletEnabled val="1"/>
        </dgm:presLayoutVars>
      </dgm:prSet>
      <dgm:spPr/>
    </dgm:pt>
    <dgm:pt modelId="{EA868C40-0E68-41DC-9F6F-90688E1D037B}" type="pres">
      <dgm:prSet presAssocID="{50A94BEC-403C-4936-9292-0D069B70A417}" presName="sibTrans" presStyleCnt="0"/>
      <dgm:spPr/>
    </dgm:pt>
    <dgm:pt modelId="{8B0F4B25-FCA7-4222-B13C-9A384127A3BE}" type="pres">
      <dgm:prSet presAssocID="{0143499C-172E-4485-A123-63E72EC4C6DD}" presName="textNode" presStyleLbl="node1" presStyleIdx="5" presStyleCnt="6">
        <dgm:presLayoutVars>
          <dgm:bulletEnabled val="1"/>
        </dgm:presLayoutVars>
      </dgm:prSet>
      <dgm:spPr/>
    </dgm:pt>
  </dgm:ptLst>
  <dgm:cxnLst>
    <dgm:cxn modelId="{C1C49505-D891-4B74-B111-2B82D891659D}" type="presOf" srcId="{F81F7B73-D16D-4364-85BD-B690020BBA1F}" destId="{D9D970DC-8895-48A5-B3FF-29D9E13B9ABB}" srcOrd="0" destOrd="0" presId="urn:microsoft.com/office/officeart/2005/8/layout/hProcess9"/>
    <dgm:cxn modelId="{EA1F3E41-AB63-4215-810E-5BE51FD2D112}" srcId="{F81F7B73-D16D-4364-85BD-B690020BBA1F}" destId="{593715CD-9330-4E2E-948A-A1CF3410387C}" srcOrd="1" destOrd="0" parTransId="{4EC79343-48A4-40EA-90C5-311991DBD766}" sibTransId="{B961BE3F-70D2-4AB6-AF29-47C11F9155E9}"/>
    <dgm:cxn modelId="{7F7F8A69-F9EA-4711-AE8C-90FEA4441916}" type="presOf" srcId="{593715CD-9330-4E2E-948A-A1CF3410387C}" destId="{F4EFE923-335A-475F-BC58-96DCBA0A443E}" srcOrd="0" destOrd="0" presId="urn:microsoft.com/office/officeart/2005/8/layout/hProcess9"/>
    <dgm:cxn modelId="{DC08AB8B-4EFA-4923-A330-676365C0FDEE}" type="presOf" srcId="{0143499C-172E-4485-A123-63E72EC4C6DD}" destId="{8B0F4B25-FCA7-4222-B13C-9A384127A3BE}" srcOrd="0" destOrd="0" presId="urn:microsoft.com/office/officeart/2005/8/layout/hProcess9"/>
    <dgm:cxn modelId="{BE2D6CCB-B739-41FB-9C6B-F91C724C1DD5}" type="presOf" srcId="{3D221444-F684-4347-BBF5-F2667ECF489A}" destId="{F5F6EAE6-286C-4001-85DE-3F4F8C272C29}" srcOrd="0" destOrd="0" presId="urn:microsoft.com/office/officeart/2005/8/layout/hProcess9"/>
    <dgm:cxn modelId="{C05823CF-C778-489D-922F-90ADAAAD011D}" type="presOf" srcId="{0CEF7EF0-1F08-4100-A969-112E38D01B14}" destId="{CA1160DD-D186-467F-A240-0FA6662B7F58}" srcOrd="0" destOrd="0" presId="urn:microsoft.com/office/officeart/2005/8/layout/hProcess9"/>
    <dgm:cxn modelId="{4AB6FFD0-CE0D-46F0-9E7F-000385D68690}" type="presOf" srcId="{39DE9DAB-E723-4ADB-9606-C30BBE3F64B8}" destId="{569093D8-9AD5-4B7E-A7C3-F43A10AC5D55}" srcOrd="0" destOrd="0" presId="urn:microsoft.com/office/officeart/2005/8/layout/hProcess9"/>
    <dgm:cxn modelId="{A1019BD6-2058-4267-A20E-F8DC8EE56942}" srcId="{F81F7B73-D16D-4364-85BD-B690020BBA1F}" destId="{1121DA39-610F-4F8E-86A7-161371887A0D}" srcOrd="2" destOrd="0" parTransId="{B7EDF99C-0113-482B-8E33-F9A4AA9CE0D1}" sibTransId="{9DDE67A0-CA8F-49B6-8DC2-8987196963E8}"/>
    <dgm:cxn modelId="{EDE15EE7-5955-44C8-98BA-1F62E23B69AF}" srcId="{F81F7B73-D16D-4364-85BD-B690020BBA1F}" destId="{39DE9DAB-E723-4ADB-9606-C30BBE3F64B8}" srcOrd="3" destOrd="0" parTransId="{4F349696-755E-490B-B427-E01B37A40DAE}" sibTransId="{13A4C0C0-17A2-45E3-AC6B-44A7ECB61F41}"/>
    <dgm:cxn modelId="{4967DBED-8A85-4D01-8B46-2CE8F095A0E9}" srcId="{F81F7B73-D16D-4364-85BD-B690020BBA1F}" destId="{3D221444-F684-4347-BBF5-F2667ECF489A}" srcOrd="4" destOrd="0" parTransId="{0A002F03-5090-4992-BC25-4898F80943A6}" sibTransId="{50A94BEC-403C-4936-9292-0D069B70A417}"/>
    <dgm:cxn modelId="{022091F2-94C1-4167-BF52-8C09E63CBCB5}" srcId="{F81F7B73-D16D-4364-85BD-B690020BBA1F}" destId="{0143499C-172E-4485-A123-63E72EC4C6DD}" srcOrd="5" destOrd="0" parTransId="{1E881717-5768-4E4A-9541-5FD65F28F372}" sibTransId="{09A5DADF-632F-4C22-BC71-7378F1E2B325}"/>
    <dgm:cxn modelId="{3F4E95F4-0024-48ED-A4C4-D24F07ACE66A}" srcId="{F81F7B73-D16D-4364-85BD-B690020BBA1F}" destId="{0CEF7EF0-1F08-4100-A969-112E38D01B14}" srcOrd="0" destOrd="0" parTransId="{124BE217-103D-4B9E-9E6A-401259F7F931}" sibTransId="{8D36BB93-1267-4829-A0B2-1B4E405EC14B}"/>
    <dgm:cxn modelId="{7B5C4CF8-DB74-4E4B-A541-1C5FA4B59A52}" type="presOf" srcId="{1121DA39-610F-4F8E-86A7-161371887A0D}" destId="{32F48E37-240F-4CD3-B2DE-437581D531ED}" srcOrd="0" destOrd="0" presId="urn:microsoft.com/office/officeart/2005/8/layout/hProcess9"/>
    <dgm:cxn modelId="{B9736B75-3326-4186-80AE-0E5B7EEAF510}" type="presParOf" srcId="{D9D970DC-8895-48A5-B3FF-29D9E13B9ABB}" destId="{15BF5869-1AE9-4FFC-BF64-28B75DFD670A}" srcOrd="0" destOrd="0" presId="urn:microsoft.com/office/officeart/2005/8/layout/hProcess9"/>
    <dgm:cxn modelId="{819B768F-C6FD-4E50-A419-F301B1B86EF3}" type="presParOf" srcId="{D9D970DC-8895-48A5-B3FF-29D9E13B9ABB}" destId="{86706D21-D724-4A83-819A-C719D8D9D84D}" srcOrd="1" destOrd="0" presId="urn:microsoft.com/office/officeart/2005/8/layout/hProcess9"/>
    <dgm:cxn modelId="{1EE71A70-B4B6-4EB4-BC8C-E37623229C16}" type="presParOf" srcId="{86706D21-D724-4A83-819A-C719D8D9D84D}" destId="{CA1160DD-D186-467F-A240-0FA6662B7F58}" srcOrd="0" destOrd="0" presId="urn:microsoft.com/office/officeart/2005/8/layout/hProcess9"/>
    <dgm:cxn modelId="{8FB1A857-87BC-4821-B5F7-6DD1015252CA}" type="presParOf" srcId="{86706D21-D724-4A83-819A-C719D8D9D84D}" destId="{F0337ED2-6FFB-4308-B0A9-D51B3E1C6E5E}" srcOrd="1" destOrd="0" presId="urn:microsoft.com/office/officeart/2005/8/layout/hProcess9"/>
    <dgm:cxn modelId="{D2B536EC-7D1F-4BDF-94B6-C666B706B0C0}" type="presParOf" srcId="{86706D21-D724-4A83-819A-C719D8D9D84D}" destId="{F4EFE923-335A-475F-BC58-96DCBA0A443E}" srcOrd="2" destOrd="0" presId="urn:microsoft.com/office/officeart/2005/8/layout/hProcess9"/>
    <dgm:cxn modelId="{C51D5C8E-1ECC-4A52-8BA6-4CB9A1C6A0F3}" type="presParOf" srcId="{86706D21-D724-4A83-819A-C719D8D9D84D}" destId="{88B70C7F-B0A3-4C75-A29E-F955EE3C76DC}" srcOrd="3" destOrd="0" presId="urn:microsoft.com/office/officeart/2005/8/layout/hProcess9"/>
    <dgm:cxn modelId="{CD98FFB9-C5BE-4770-8F96-7BB38B068120}" type="presParOf" srcId="{86706D21-D724-4A83-819A-C719D8D9D84D}" destId="{32F48E37-240F-4CD3-B2DE-437581D531ED}" srcOrd="4" destOrd="0" presId="urn:microsoft.com/office/officeart/2005/8/layout/hProcess9"/>
    <dgm:cxn modelId="{8E73F4A8-9EFC-4A18-9966-5498AAECFE35}" type="presParOf" srcId="{86706D21-D724-4A83-819A-C719D8D9D84D}" destId="{704EDE93-10E5-4E39-9E80-1A9E2FE45F82}" srcOrd="5" destOrd="0" presId="urn:microsoft.com/office/officeart/2005/8/layout/hProcess9"/>
    <dgm:cxn modelId="{C0414A17-88DB-4AA0-8FE1-B8D97C1DECFA}" type="presParOf" srcId="{86706D21-D724-4A83-819A-C719D8D9D84D}" destId="{569093D8-9AD5-4B7E-A7C3-F43A10AC5D55}" srcOrd="6" destOrd="0" presId="urn:microsoft.com/office/officeart/2005/8/layout/hProcess9"/>
    <dgm:cxn modelId="{9CB046A3-1EEA-4B68-BA2C-0769E321FC1E}" type="presParOf" srcId="{86706D21-D724-4A83-819A-C719D8D9D84D}" destId="{C7ACE7A2-94C9-4F20-9751-D8561A9882D6}" srcOrd="7" destOrd="0" presId="urn:microsoft.com/office/officeart/2005/8/layout/hProcess9"/>
    <dgm:cxn modelId="{664AE089-CA0F-4A79-98DD-12CC2FA3CE4F}" type="presParOf" srcId="{86706D21-D724-4A83-819A-C719D8D9D84D}" destId="{F5F6EAE6-286C-4001-85DE-3F4F8C272C29}" srcOrd="8" destOrd="0" presId="urn:microsoft.com/office/officeart/2005/8/layout/hProcess9"/>
    <dgm:cxn modelId="{BAEA3FD4-0499-4400-AD2A-19924F88BDD5}" type="presParOf" srcId="{86706D21-D724-4A83-819A-C719D8D9D84D}" destId="{EA868C40-0E68-41DC-9F6F-90688E1D037B}" srcOrd="9" destOrd="0" presId="urn:microsoft.com/office/officeart/2005/8/layout/hProcess9"/>
    <dgm:cxn modelId="{EEE75539-1EFB-4CB0-B284-E2934DF06A4A}" type="presParOf" srcId="{86706D21-D724-4A83-819A-C719D8D9D84D}" destId="{8B0F4B25-FCA7-4222-B13C-9A384127A3BE}" srcOrd="10" destOrd="0" presId="urn:microsoft.com/office/officeart/2005/8/layout/hProcess9"/>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F81F7B73-D16D-4364-85BD-B690020BBA1F}" type="doc">
      <dgm:prSet loTypeId="urn:microsoft.com/office/officeart/2005/8/layout/hProcess9" loCatId="process" qsTypeId="urn:microsoft.com/office/officeart/2005/8/quickstyle/simple1#12" qsCatId="simple" csTypeId="urn:microsoft.com/office/officeart/2005/8/colors/accent1_2#2" csCatId="accent1" phldr="1"/>
      <dgm:spPr/>
      <dgm:t>
        <a:bodyPr/>
        <a:lstStyle/>
        <a:p>
          <a:endParaRPr lang="en-US"/>
        </a:p>
      </dgm:t>
    </dgm:pt>
    <dgm:pt modelId="{0CEF7EF0-1F08-4100-A969-112E38D01B14}">
      <dgm:prSet phldrT="[Text]" custT="1"/>
      <dgm:spPr>
        <a:solidFill>
          <a:srgbClr val="08A7FC"/>
        </a:solidFill>
        <a:ln>
          <a:noFill/>
        </a:ln>
      </dgm:spPr>
      <dgm:t>
        <a:bodyPr/>
        <a:lstStyle/>
        <a:p>
          <a:endParaRPr lang="en-US" sz="1000" b="0" i="0">
            <a:latin typeface="IBM Plex Sans" panose="020B0503050203000203" pitchFamily="34" charset="0"/>
          </a:endParaRPr>
        </a:p>
      </dgm:t>
    </dgm:pt>
    <dgm:pt modelId="{124BE217-103D-4B9E-9E6A-401259F7F931}" type="parTrans" cxnId="{3F4E95F4-0024-48ED-A4C4-D24F07ACE66A}">
      <dgm:prSet/>
      <dgm:spPr/>
      <dgm:t>
        <a:bodyPr/>
        <a:lstStyle/>
        <a:p>
          <a:endParaRPr lang="en-US"/>
        </a:p>
      </dgm:t>
    </dgm:pt>
    <dgm:pt modelId="{8D36BB93-1267-4829-A0B2-1B4E405EC14B}" type="sibTrans" cxnId="{3F4E95F4-0024-48ED-A4C4-D24F07ACE66A}">
      <dgm:prSet/>
      <dgm:spPr/>
      <dgm:t>
        <a:bodyPr/>
        <a:lstStyle/>
        <a:p>
          <a:endParaRPr lang="en-US"/>
        </a:p>
      </dgm:t>
    </dgm:pt>
    <dgm:pt modelId="{593715CD-9330-4E2E-948A-A1CF3410387C}">
      <dgm:prSet phldrT="[Text]" custT="1"/>
      <dgm:spPr>
        <a:solidFill>
          <a:srgbClr val="08A7FC"/>
        </a:solidFill>
        <a:ln>
          <a:noFill/>
        </a:ln>
      </dgm:spPr>
      <dgm:t>
        <a:bodyPr/>
        <a:lstStyle/>
        <a:p>
          <a:endParaRPr lang="en-US" sz="1000" b="0" i="0">
            <a:latin typeface="IBM Plex Sans" panose="020B0503050203000203" pitchFamily="34" charset="0"/>
          </a:endParaRPr>
        </a:p>
      </dgm:t>
    </dgm:pt>
    <dgm:pt modelId="{4EC79343-48A4-40EA-90C5-311991DBD766}" type="parTrans" cxnId="{EA1F3E41-AB63-4215-810E-5BE51FD2D112}">
      <dgm:prSet/>
      <dgm:spPr/>
      <dgm:t>
        <a:bodyPr/>
        <a:lstStyle/>
        <a:p>
          <a:endParaRPr lang="en-US"/>
        </a:p>
      </dgm:t>
    </dgm:pt>
    <dgm:pt modelId="{B961BE3F-70D2-4AB6-AF29-47C11F9155E9}" type="sibTrans" cxnId="{EA1F3E41-AB63-4215-810E-5BE51FD2D112}">
      <dgm:prSet/>
      <dgm:spPr/>
      <dgm:t>
        <a:bodyPr/>
        <a:lstStyle/>
        <a:p>
          <a:endParaRPr lang="en-US"/>
        </a:p>
      </dgm:t>
    </dgm:pt>
    <dgm:pt modelId="{1121DA39-610F-4F8E-86A7-161371887A0D}">
      <dgm:prSet phldrT="[Text]" custT="1"/>
      <dgm:spPr>
        <a:solidFill>
          <a:srgbClr val="08A7FC"/>
        </a:solidFill>
        <a:ln>
          <a:noFill/>
        </a:ln>
      </dgm:spPr>
      <dgm:t>
        <a:bodyPr/>
        <a:lstStyle/>
        <a:p>
          <a:endParaRPr lang="en-US" sz="1000" b="0" i="0">
            <a:latin typeface="IBM Plex Sans" panose="020B0503050203000203" pitchFamily="34" charset="0"/>
          </a:endParaRPr>
        </a:p>
      </dgm:t>
    </dgm:pt>
    <dgm:pt modelId="{B7EDF99C-0113-482B-8E33-F9A4AA9CE0D1}" type="parTrans" cxnId="{A1019BD6-2058-4267-A20E-F8DC8EE56942}">
      <dgm:prSet/>
      <dgm:spPr/>
      <dgm:t>
        <a:bodyPr/>
        <a:lstStyle/>
        <a:p>
          <a:endParaRPr lang="en-US"/>
        </a:p>
      </dgm:t>
    </dgm:pt>
    <dgm:pt modelId="{9DDE67A0-CA8F-49B6-8DC2-8987196963E8}" type="sibTrans" cxnId="{A1019BD6-2058-4267-A20E-F8DC8EE56942}">
      <dgm:prSet/>
      <dgm:spPr/>
      <dgm:t>
        <a:bodyPr/>
        <a:lstStyle/>
        <a:p>
          <a:endParaRPr lang="en-US"/>
        </a:p>
      </dgm:t>
    </dgm:pt>
    <dgm:pt modelId="{39DE9DAB-E723-4ADB-9606-C30BBE3F64B8}">
      <dgm:prSet phldrT="[Text]" custT="1"/>
      <dgm:spPr>
        <a:solidFill>
          <a:srgbClr val="08A7FC"/>
        </a:solidFill>
        <a:ln>
          <a:noFill/>
        </a:ln>
      </dgm:spPr>
      <dgm:t>
        <a:bodyPr/>
        <a:lstStyle/>
        <a:p>
          <a:endParaRPr lang="en-US" sz="1000" b="0" i="0">
            <a:latin typeface="IBM Plex Sans" panose="020B0503050203000203" pitchFamily="34" charset="0"/>
          </a:endParaRPr>
        </a:p>
      </dgm:t>
    </dgm:pt>
    <dgm:pt modelId="{4F349696-755E-490B-B427-E01B37A40DAE}" type="parTrans" cxnId="{EDE15EE7-5955-44C8-98BA-1F62E23B69AF}">
      <dgm:prSet/>
      <dgm:spPr/>
      <dgm:t>
        <a:bodyPr/>
        <a:lstStyle/>
        <a:p>
          <a:endParaRPr lang="en-US"/>
        </a:p>
      </dgm:t>
    </dgm:pt>
    <dgm:pt modelId="{13A4C0C0-17A2-45E3-AC6B-44A7ECB61F41}" type="sibTrans" cxnId="{EDE15EE7-5955-44C8-98BA-1F62E23B69AF}">
      <dgm:prSet/>
      <dgm:spPr/>
      <dgm:t>
        <a:bodyPr/>
        <a:lstStyle/>
        <a:p>
          <a:endParaRPr lang="en-US"/>
        </a:p>
      </dgm:t>
    </dgm:pt>
    <dgm:pt modelId="{3D221444-F684-4347-BBF5-F2667ECF489A}">
      <dgm:prSet phldrT="[Text]" custT="1"/>
      <dgm:spPr>
        <a:solidFill>
          <a:srgbClr val="08A7FC"/>
        </a:solidFill>
        <a:ln>
          <a:noFill/>
        </a:ln>
      </dgm:spPr>
      <dgm:t>
        <a:bodyPr/>
        <a:lstStyle/>
        <a:p>
          <a:pPr algn="ctr"/>
          <a:endParaRPr lang="en-US" sz="850" b="0" i="0">
            <a:latin typeface="IBM Plex Sans" panose="020B0503050203000203" pitchFamily="34" charset="0"/>
          </a:endParaRPr>
        </a:p>
      </dgm:t>
    </dgm:pt>
    <dgm:pt modelId="{0A002F03-5090-4992-BC25-4898F80943A6}" type="parTrans" cxnId="{4967DBED-8A85-4D01-8B46-2CE8F095A0E9}">
      <dgm:prSet/>
      <dgm:spPr/>
      <dgm:t>
        <a:bodyPr/>
        <a:lstStyle/>
        <a:p>
          <a:endParaRPr lang="en-US"/>
        </a:p>
      </dgm:t>
    </dgm:pt>
    <dgm:pt modelId="{50A94BEC-403C-4936-9292-0D069B70A417}" type="sibTrans" cxnId="{4967DBED-8A85-4D01-8B46-2CE8F095A0E9}">
      <dgm:prSet/>
      <dgm:spPr/>
      <dgm:t>
        <a:bodyPr/>
        <a:lstStyle/>
        <a:p>
          <a:endParaRPr lang="en-US"/>
        </a:p>
      </dgm:t>
    </dgm:pt>
    <dgm:pt modelId="{0143499C-172E-4485-A123-63E72EC4C6DD}">
      <dgm:prSet phldrT="[Text]" custT="1"/>
      <dgm:spPr>
        <a:solidFill>
          <a:srgbClr val="08A7FC"/>
        </a:solidFill>
        <a:ln>
          <a:noFill/>
        </a:ln>
      </dgm:spPr>
      <dgm:t>
        <a:bodyPr/>
        <a:lstStyle/>
        <a:p>
          <a:endParaRPr lang="en-US" sz="1000" b="0" i="0">
            <a:latin typeface="IBM Plex Sans" panose="020B0503050203000203" pitchFamily="34" charset="0"/>
          </a:endParaRPr>
        </a:p>
      </dgm:t>
    </dgm:pt>
    <dgm:pt modelId="{1E881717-5768-4E4A-9541-5FD65F28F372}" type="parTrans" cxnId="{022091F2-94C1-4167-BF52-8C09E63CBCB5}">
      <dgm:prSet/>
      <dgm:spPr/>
      <dgm:t>
        <a:bodyPr/>
        <a:lstStyle/>
        <a:p>
          <a:endParaRPr lang="en-US"/>
        </a:p>
      </dgm:t>
    </dgm:pt>
    <dgm:pt modelId="{09A5DADF-632F-4C22-BC71-7378F1E2B325}" type="sibTrans" cxnId="{022091F2-94C1-4167-BF52-8C09E63CBCB5}">
      <dgm:prSet/>
      <dgm:spPr/>
      <dgm:t>
        <a:bodyPr/>
        <a:lstStyle/>
        <a:p>
          <a:endParaRPr lang="en-US"/>
        </a:p>
      </dgm:t>
    </dgm:pt>
    <dgm:pt modelId="{D9D970DC-8895-48A5-B3FF-29D9E13B9ABB}" type="pres">
      <dgm:prSet presAssocID="{F81F7B73-D16D-4364-85BD-B690020BBA1F}" presName="CompostProcess" presStyleCnt="0">
        <dgm:presLayoutVars>
          <dgm:dir/>
          <dgm:resizeHandles val="exact"/>
        </dgm:presLayoutVars>
      </dgm:prSet>
      <dgm:spPr/>
    </dgm:pt>
    <dgm:pt modelId="{15BF5869-1AE9-4FFC-BF64-28B75DFD670A}" type="pres">
      <dgm:prSet presAssocID="{F81F7B73-D16D-4364-85BD-B690020BBA1F}" presName="arrow" presStyleLbl="bgShp" presStyleIdx="0" presStyleCnt="1"/>
      <dgm:spPr>
        <a:solidFill>
          <a:srgbClr val="E9F8FF"/>
        </a:solidFill>
        <a:ln>
          <a:solidFill>
            <a:srgbClr val="08A7FC"/>
          </a:solidFill>
        </a:ln>
      </dgm:spPr>
    </dgm:pt>
    <dgm:pt modelId="{86706D21-D724-4A83-819A-C719D8D9D84D}" type="pres">
      <dgm:prSet presAssocID="{F81F7B73-D16D-4364-85BD-B690020BBA1F}" presName="linearProcess" presStyleCnt="0"/>
      <dgm:spPr/>
    </dgm:pt>
    <dgm:pt modelId="{CA1160DD-D186-467F-A240-0FA6662B7F58}" type="pres">
      <dgm:prSet presAssocID="{0CEF7EF0-1F08-4100-A969-112E38D01B14}" presName="textNode" presStyleLbl="node1" presStyleIdx="0" presStyleCnt="6" custLinFactNeighborX="-31181">
        <dgm:presLayoutVars>
          <dgm:bulletEnabled val="1"/>
        </dgm:presLayoutVars>
      </dgm:prSet>
      <dgm:spPr/>
    </dgm:pt>
    <dgm:pt modelId="{F0337ED2-6FFB-4308-B0A9-D51B3E1C6E5E}" type="pres">
      <dgm:prSet presAssocID="{8D36BB93-1267-4829-A0B2-1B4E405EC14B}" presName="sibTrans" presStyleCnt="0"/>
      <dgm:spPr/>
    </dgm:pt>
    <dgm:pt modelId="{F4EFE923-335A-475F-BC58-96DCBA0A443E}" type="pres">
      <dgm:prSet presAssocID="{593715CD-9330-4E2E-948A-A1CF3410387C}" presName="textNode" presStyleLbl="node1" presStyleIdx="1" presStyleCnt="6">
        <dgm:presLayoutVars>
          <dgm:bulletEnabled val="1"/>
        </dgm:presLayoutVars>
      </dgm:prSet>
      <dgm:spPr/>
    </dgm:pt>
    <dgm:pt modelId="{88B70C7F-B0A3-4C75-A29E-F955EE3C76DC}" type="pres">
      <dgm:prSet presAssocID="{B961BE3F-70D2-4AB6-AF29-47C11F9155E9}" presName="sibTrans" presStyleCnt="0"/>
      <dgm:spPr/>
    </dgm:pt>
    <dgm:pt modelId="{32F48E37-240F-4CD3-B2DE-437581D531ED}" type="pres">
      <dgm:prSet presAssocID="{1121DA39-610F-4F8E-86A7-161371887A0D}" presName="textNode" presStyleLbl="node1" presStyleIdx="2" presStyleCnt="6">
        <dgm:presLayoutVars>
          <dgm:bulletEnabled val="1"/>
        </dgm:presLayoutVars>
      </dgm:prSet>
      <dgm:spPr/>
    </dgm:pt>
    <dgm:pt modelId="{704EDE93-10E5-4E39-9E80-1A9E2FE45F82}" type="pres">
      <dgm:prSet presAssocID="{9DDE67A0-CA8F-49B6-8DC2-8987196963E8}" presName="sibTrans" presStyleCnt="0"/>
      <dgm:spPr/>
    </dgm:pt>
    <dgm:pt modelId="{569093D8-9AD5-4B7E-A7C3-F43A10AC5D55}" type="pres">
      <dgm:prSet presAssocID="{39DE9DAB-E723-4ADB-9606-C30BBE3F64B8}" presName="textNode" presStyleLbl="node1" presStyleIdx="3" presStyleCnt="6">
        <dgm:presLayoutVars>
          <dgm:bulletEnabled val="1"/>
        </dgm:presLayoutVars>
      </dgm:prSet>
      <dgm:spPr/>
    </dgm:pt>
    <dgm:pt modelId="{C7ACE7A2-94C9-4F20-9751-D8561A9882D6}" type="pres">
      <dgm:prSet presAssocID="{13A4C0C0-17A2-45E3-AC6B-44A7ECB61F41}" presName="sibTrans" presStyleCnt="0"/>
      <dgm:spPr/>
    </dgm:pt>
    <dgm:pt modelId="{F5F6EAE6-286C-4001-85DE-3F4F8C272C29}" type="pres">
      <dgm:prSet presAssocID="{3D221444-F684-4347-BBF5-F2667ECF489A}" presName="textNode" presStyleLbl="node1" presStyleIdx="4" presStyleCnt="6">
        <dgm:presLayoutVars>
          <dgm:bulletEnabled val="1"/>
        </dgm:presLayoutVars>
      </dgm:prSet>
      <dgm:spPr/>
    </dgm:pt>
    <dgm:pt modelId="{EA868C40-0E68-41DC-9F6F-90688E1D037B}" type="pres">
      <dgm:prSet presAssocID="{50A94BEC-403C-4936-9292-0D069B70A417}" presName="sibTrans" presStyleCnt="0"/>
      <dgm:spPr/>
    </dgm:pt>
    <dgm:pt modelId="{8B0F4B25-FCA7-4222-B13C-9A384127A3BE}" type="pres">
      <dgm:prSet presAssocID="{0143499C-172E-4485-A123-63E72EC4C6DD}" presName="textNode" presStyleLbl="node1" presStyleIdx="5" presStyleCnt="6">
        <dgm:presLayoutVars>
          <dgm:bulletEnabled val="1"/>
        </dgm:presLayoutVars>
      </dgm:prSet>
      <dgm:spPr/>
    </dgm:pt>
  </dgm:ptLst>
  <dgm:cxnLst>
    <dgm:cxn modelId="{C1C49505-D891-4B74-B111-2B82D891659D}" type="presOf" srcId="{F81F7B73-D16D-4364-85BD-B690020BBA1F}" destId="{D9D970DC-8895-48A5-B3FF-29D9E13B9ABB}" srcOrd="0" destOrd="0" presId="urn:microsoft.com/office/officeart/2005/8/layout/hProcess9"/>
    <dgm:cxn modelId="{EA1F3E41-AB63-4215-810E-5BE51FD2D112}" srcId="{F81F7B73-D16D-4364-85BD-B690020BBA1F}" destId="{593715CD-9330-4E2E-948A-A1CF3410387C}" srcOrd="1" destOrd="0" parTransId="{4EC79343-48A4-40EA-90C5-311991DBD766}" sibTransId="{B961BE3F-70D2-4AB6-AF29-47C11F9155E9}"/>
    <dgm:cxn modelId="{7F7F8A69-F9EA-4711-AE8C-90FEA4441916}" type="presOf" srcId="{593715CD-9330-4E2E-948A-A1CF3410387C}" destId="{F4EFE923-335A-475F-BC58-96DCBA0A443E}" srcOrd="0" destOrd="0" presId="urn:microsoft.com/office/officeart/2005/8/layout/hProcess9"/>
    <dgm:cxn modelId="{DC08AB8B-4EFA-4923-A330-676365C0FDEE}" type="presOf" srcId="{0143499C-172E-4485-A123-63E72EC4C6DD}" destId="{8B0F4B25-FCA7-4222-B13C-9A384127A3BE}" srcOrd="0" destOrd="0" presId="urn:microsoft.com/office/officeart/2005/8/layout/hProcess9"/>
    <dgm:cxn modelId="{BE2D6CCB-B739-41FB-9C6B-F91C724C1DD5}" type="presOf" srcId="{3D221444-F684-4347-BBF5-F2667ECF489A}" destId="{F5F6EAE6-286C-4001-85DE-3F4F8C272C29}" srcOrd="0" destOrd="0" presId="urn:microsoft.com/office/officeart/2005/8/layout/hProcess9"/>
    <dgm:cxn modelId="{C05823CF-C778-489D-922F-90ADAAAD011D}" type="presOf" srcId="{0CEF7EF0-1F08-4100-A969-112E38D01B14}" destId="{CA1160DD-D186-467F-A240-0FA6662B7F58}" srcOrd="0" destOrd="0" presId="urn:microsoft.com/office/officeart/2005/8/layout/hProcess9"/>
    <dgm:cxn modelId="{4AB6FFD0-CE0D-46F0-9E7F-000385D68690}" type="presOf" srcId="{39DE9DAB-E723-4ADB-9606-C30BBE3F64B8}" destId="{569093D8-9AD5-4B7E-A7C3-F43A10AC5D55}" srcOrd="0" destOrd="0" presId="urn:microsoft.com/office/officeart/2005/8/layout/hProcess9"/>
    <dgm:cxn modelId="{A1019BD6-2058-4267-A20E-F8DC8EE56942}" srcId="{F81F7B73-D16D-4364-85BD-B690020BBA1F}" destId="{1121DA39-610F-4F8E-86A7-161371887A0D}" srcOrd="2" destOrd="0" parTransId="{B7EDF99C-0113-482B-8E33-F9A4AA9CE0D1}" sibTransId="{9DDE67A0-CA8F-49B6-8DC2-8987196963E8}"/>
    <dgm:cxn modelId="{EDE15EE7-5955-44C8-98BA-1F62E23B69AF}" srcId="{F81F7B73-D16D-4364-85BD-B690020BBA1F}" destId="{39DE9DAB-E723-4ADB-9606-C30BBE3F64B8}" srcOrd="3" destOrd="0" parTransId="{4F349696-755E-490B-B427-E01B37A40DAE}" sibTransId="{13A4C0C0-17A2-45E3-AC6B-44A7ECB61F41}"/>
    <dgm:cxn modelId="{4967DBED-8A85-4D01-8B46-2CE8F095A0E9}" srcId="{F81F7B73-D16D-4364-85BD-B690020BBA1F}" destId="{3D221444-F684-4347-BBF5-F2667ECF489A}" srcOrd="4" destOrd="0" parTransId="{0A002F03-5090-4992-BC25-4898F80943A6}" sibTransId="{50A94BEC-403C-4936-9292-0D069B70A417}"/>
    <dgm:cxn modelId="{022091F2-94C1-4167-BF52-8C09E63CBCB5}" srcId="{F81F7B73-D16D-4364-85BD-B690020BBA1F}" destId="{0143499C-172E-4485-A123-63E72EC4C6DD}" srcOrd="5" destOrd="0" parTransId="{1E881717-5768-4E4A-9541-5FD65F28F372}" sibTransId="{09A5DADF-632F-4C22-BC71-7378F1E2B325}"/>
    <dgm:cxn modelId="{3F4E95F4-0024-48ED-A4C4-D24F07ACE66A}" srcId="{F81F7B73-D16D-4364-85BD-B690020BBA1F}" destId="{0CEF7EF0-1F08-4100-A969-112E38D01B14}" srcOrd="0" destOrd="0" parTransId="{124BE217-103D-4B9E-9E6A-401259F7F931}" sibTransId="{8D36BB93-1267-4829-A0B2-1B4E405EC14B}"/>
    <dgm:cxn modelId="{7B5C4CF8-DB74-4E4B-A541-1C5FA4B59A52}" type="presOf" srcId="{1121DA39-610F-4F8E-86A7-161371887A0D}" destId="{32F48E37-240F-4CD3-B2DE-437581D531ED}" srcOrd="0" destOrd="0" presId="urn:microsoft.com/office/officeart/2005/8/layout/hProcess9"/>
    <dgm:cxn modelId="{B9736B75-3326-4186-80AE-0E5B7EEAF510}" type="presParOf" srcId="{D9D970DC-8895-48A5-B3FF-29D9E13B9ABB}" destId="{15BF5869-1AE9-4FFC-BF64-28B75DFD670A}" srcOrd="0" destOrd="0" presId="urn:microsoft.com/office/officeart/2005/8/layout/hProcess9"/>
    <dgm:cxn modelId="{819B768F-C6FD-4E50-A419-F301B1B86EF3}" type="presParOf" srcId="{D9D970DC-8895-48A5-B3FF-29D9E13B9ABB}" destId="{86706D21-D724-4A83-819A-C719D8D9D84D}" srcOrd="1" destOrd="0" presId="urn:microsoft.com/office/officeart/2005/8/layout/hProcess9"/>
    <dgm:cxn modelId="{1EE71A70-B4B6-4EB4-BC8C-E37623229C16}" type="presParOf" srcId="{86706D21-D724-4A83-819A-C719D8D9D84D}" destId="{CA1160DD-D186-467F-A240-0FA6662B7F58}" srcOrd="0" destOrd="0" presId="urn:microsoft.com/office/officeart/2005/8/layout/hProcess9"/>
    <dgm:cxn modelId="{8FB1A857-87BC-4821-B5F7-6DD1015252CA}" type="presParOf" srcId="{86706D21-D724-4A83-819A-C719D8D9D84D}" destId="{F0337ED2-6FFB-4308-B0A9-D51B3E1C6E5E}" srcOrd="1" destOrd="0" presId="urn:microsoft.com/office/officeart/2005/8/layout/hProcess9"/>
    <dgm:cxn modelId="{D2B536EC-7D1F-4BDF-94B6-C666B706B0C0}" type="presParOf" srcId="{86706D21-D724-4A83-819A-C719D8D9D84D}" destId="{F4EFE923-335A-475F-BC58-96DCBA0A443E}" srcOrd="2" destOrd="0" presId="urn:microsoft.com/office/officeart/2005/8/layout/hProcess9"/>
    <dgm:cxn modelId="{C51D5C8E-1ECC-4A52-8BA6-4CB9A1C6A0F3}" type="presParOf" srcId="{86706D21-D724-4A83-819A-C719D8D9D84D}" destId="{88B70C7F-B0A3-4C75-A29E-F955EE3C76DC}" srcOrd="3" destOrd="0" presId="urn:microsoft.com/office/officeart/2005/8/layout/hProcess9"/>
    <dgm:cxn modelId="{CD98FFB9-C5BE-4770-8F96-7BB38B068120}" type="presParOf" srcId="{86706D21-D724-4A83-819A-C719D8D9D84D}" destId="{32F48E37-240F-4CD3-B2DE-437581D531ED}" srcOrd="4" destOrd="0" presId="urn:microsoft.com/office/officeart/2005/8/layout/hProcess9"/>
    <dgm:cxn modelId="{8E73F4A8-9EFC-4A18-9966-5498AAECFE35}" type="presParOf" srcId="{86706D21-D724-4A83-819A-C719D8D9D84D}" destId="{704EDE93-10E5-4E39-9E80-1A9E2FE45F82}" srcOrd="5" destOrd="0" presId="urn:microsoft.com/office/officeart/2005/8/layout/hProcess9"/>
    <dgm:cxn modelId="{C0414A17-88DB-4AA0-8FE1-B8D97C1DECFA}" type="presParOf" srcId="{86706D21-D724-4A83-819A-C719D8D9D84D}" destId="{569093D8-9AD5-4B7E-A7C3-F43A10AC5D55}" srcOrd="6" destOrd="0" presId="urn:microsoft.com/office/officeart/2005/8/layout/hProcess9"/>
    <dgm:cxn modelId="{9CB046A3-1EEA-4B68-BA2C-0769E321FC1E}" type="presParOf" srcId="{86706D21-D724-4A83-819A-C719D8D9D84D}" destId="{C7ACE7A2-94C9-4F20-9751-D8561A9882D6}" srcOrd="7" destOrd="0" presId="urn:microsoft.com/office/officeart/2005/8/layout/hProcess9"/>
    <dgm:cxn modelId="{664AE089-CA0F-4A79-98DD-12CC2FA3CE4F}" type="presParOf" srcId="{86706D21-D724-4A83-819A-C719D8D9D84D}" destId="{F5F6EAE6-286C-4001-85DE-3F4F8C272C29}" srcOrd="8" destOrd="0" presId="urn:microsoft.com/office/officeart/2005/8/layout/hProcess9"/>
    <dgm:cxn modelId="{BAEA3FD4-0499-4400-AD2A-19924F88BDD5}" type="presParOf" srcId="{86706D21-D724-4A83-819A-C719D8D9D84D}" destId="{EA868C40-0E68-41DC-9F6F-90688E1D037B}" srcOrd="9" destOrd="0" presId="urn:microsoft.com/office/officeart/2005/8/layout/hProcess9"/>
    <dgm:cxn modelId="{EEE75539-1EFB-4CB0-B284-E2934DF06A4A}" type="presParOf" srcId="{86706D21-D724-4A83-819A-C719D8D9D84D}" destId="{8B0F4B25-FCA7-4222-B13C-9A384127A3BE}" srcOrd="10" destOrd="0" presId="urn:microsoft.com/office/officeart/2005/8/layout/hProcess9"/>
  </dgm:cxnLst>
  <dgm:bg/>
  <dgm:whole/>
  <dgm:extLst>
    <a:ext uri="http://schemas.microsoft.com/office/drawing/2008/diagram">
      <dsp:dataModelExt xmlns:dsp="http://schemas.microsoft.com/office/drawing/2008/diagram" relId="rId71"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853AC14E-6FBD-4C0E-858F-56992F685C8D}" type="doc">
      <dgm:prSet loTypeId="urn:microsoft.com/office/officeart/2005/8/layout/bProcess4" loCatId="process" qsTypeId="urn:microsoft.com/office/officeart/2005/8/quickstyle/simple1#13" qsCatId="simple" csTypeId="urn:microsoft.com/office/officeart/2005/8/colors/accent0_2#4" csCatId="mainScheme" phldr="1"/>
      <dgm:spPr/>
      <dgm:t>
        <a:bodyPr/>
        <a:lstStyle/>
        <a:p>
          <a:endParaRPr lang="en-US"/>
        </a:p>
      </dgm:t>
    </dgm:pt>
    <dgm:pt modelId="{5A75789E-899F-4C34-AC01-B52A708623BC}">
      <dgm:prSet phldrT="[Text]" custT="1"/>
      <dgm:spPr>
        <a:solidFill>
          <a:srgbClr val="E9F8FF"/>
        </a:solidFill>
        <a:ln>
          <a:solidFill>
            <a:srgbClr val="08A7FC"/>
          </a:solidFill>
        </a:ln>
      </dgm:spPr>
      <dgm:t>
        <a:bodyPr/>
        <a:lstStyle/>
        <a:p>
          <a:r>
            <a:rPr lang="en-US" sz="1100" b="0" i="0">
              <a:latin typeface="IBM Plex Sans Medm" panose="020B0503050203000203" pitchFamily="34" charset="0"/>
            </a:rPr>
            <a:t>School Administration and Mental Health Leads Establish District Policies and Procedures</a:t>
          </a:r>
        </a:p>
      </dgm:t>
    </dgm:pt>
    <dgm:pt modelId="{89C0F9F1-65D5-4728-9AB5-4A05F9A07292}" type="parTrans" cxnId="{BED2684A-FF75-406E-92F3-B7FE47DFDAE9}">
      <dgm:prSet/>
      <dgm:spPr/>
      <dgm:t>
        <a:bodyPr/>
        <a:lstStyle/>
        <a:p>
          <a:endParaRPr lang="en-US"/>
        </a:p>
      </dgm:t>
    </dgm:pt>
    <dgm:pt modelId="{C5F44858-190F-4952-A1C8-DCE470419041}" type="sibTrans" cxnId="{BED2684A-FF75-406E-92F3-B7FE47DFDAE9}">
      <dgm:prSet/>
      <dgm:spPr>
        <a:solidFill>
          <a:srgbClr val="08A7FC"/>
        </a:solidFill>
      </dgm:spPr>
      <dgm:t>
        <a:bodyPr/>
        <a:lstStyle/>
        <a:p>
          <a:endParaRPr lang="en-US">
            <a:solidFill>
              <a:srgbClr val="08A7FC"/>
            </a:solidFill>
          </a:endParaRPr>
        </a:p>
      </dgm:t>
    </dgm:pt>
    <dgm:pt modelId="{527A48E2-93CD-4474-95F9-DA5DF6BD5D9A}">
      <dgm:prSet phldrT="[Text]" custT="1"/>
      <dgm:spPr>
        <a:solidFill>
          <a:srgbClr val="E9F8FF"/>
        </a:solidFill>
        <a:ln>
          <a:solidFill>
            <a:srgbClr val="08A7FC"/>
          </a:solidFill>
        </a:ln>
      </dgm:spPr>
      <dgm:t>
        <a:bodyPr/>
        <a:lstStyle/>
        <a:p>
          <a:r>
            <a:rPr lang="en-US" sz="1100" b="0" i="0">
              <a:latin typeface="IBM Plex Sans Medm" panose="020B0503050203000203" pitchFamily="34" charset="0"/>
            </a:rPr>
            <a:t>Staff Onboarding on Policies and Procedures</a:t>
          </a:r>
        </a:p>
      </dgm:t>
    </dgm:pt>
    <dgm:pt modelId="{20ED5939-D03E-4505-B0B6-28454EDD7A97}" type="parTrans" cxnId="{FE14591F-C711-476D-A00C-E901A757CD47}">
      <dgm:prSet/>
      <dgm:spPr/>
      <dgm:t>
        <a:bodyPr/>
        <a:lstStyle/>
        <a:p>
          <a:endParaRPr lang="en-US"/>
        </a:p>
      </dgm:t>
    </dgm:pt>
    <dgm:pt modelId="{55170E2F-9C65-46C8-8993-ACD40345254A}" type="sibTrans" cxnId="{FE14591F-C711-476D-A00C-E901A757CD47}">
      <dgm:prSet/>
      <dgm:spPr>
        <a:solidFill>
          <a:srgbClr val="08A7FC"/>
        </a:solidFill>
      </dgm:spPr>
      <dgm:t>
        <a:bodyPr/>
        <a:lstStyle/>
        <a:p>
          <a:endParaRPr lang="en-US"/>
        </a:p>
      </dgm:t>
    </dgm:pt>
    <dgm:pt modelId="{9E724FCA-5147-4B52-B7BB-E46D7E32FE40}">
      <dgm:prSet phldrT="[Text]" custT="1"/>
      <dgm:spPr>
        <a:solidFill>
          <a:srgbClr val="E9F8FF"/>
        </a:solidFill>
        <a:ln>
          <a:solidFill>
            <a:srgbClr val="08A7FC"/>
          </a:solidFill>
        </a:ln>
      </dgm:spPr>
      <dgm:t>
        <a:bodyPr/>
        <a:lstStyle/>
        <a:p>
          <a:r>
            <a:rPr lang="en-US" sz="1100" b="0" i="0">
              <a:latin typeface="IBM Plex Sans Medm" panose="020B0503050203000203" pitchFamily="34" charset="0"/>
            </a:rPr>
            <a:t>Annual Refreshers on Polices and Procedures*</a:t>
          </a:r>
        </a:p>
      </dgm:t>
    </dgm:pt>
    <dgm:pt modelId="{DFF7AE84-1951-4030-9145-956B1B693CF9}" type="parTrans" cxnId="{2CB7B088-691E-44EA-B0CA-16A46F9F92A2}">
      <dgm:prSet/>
      <dgm:spPr/>
      <dgm:t>
        <a:bodyPr/>
        <a:lstStyle/>
        <a:p>
          <a:endParaRPr lang="en-US"/>
        </a:p>
      </dgm:t>
    </dgm:pt>
    <dgm:pt modelId="{455DFF13-D5F7-4B98-BECF-66A23DF6310E}" type="sibTrans" cxnId="{2CB7B088-691E-44EA-B0CA-16A46F9F92A2}">
      <dgm:prSet/>
      <dgm:spPr>
        <a:solidFill>
          <a:srgbClr val="08A7FC"/>
        </a:solidFill>
      </dgm:spPr>
      <dgm:t>
        <a:bodyPr/>
        <a:lstStyle/>
        <a:p>
          <a:endParaRPr lang="en-US"/>
        </a:p>
      </dgm:t>
    </dgm:pt>
    <dgm:pt modelId="{73237A5A-81FC-4C4C-B4CE-FCE06309F944}">
      <dgm:prSet phldrT="[Text]" custT="1"/>
      <dgm:spPr>
        <a:solidFill>
          <a:srgbClr val="E9F8FF"/>
        </a:solidFill>
        <a:ln>
          <a:solidFill>
            <a:srgbClr val="08A7FC"/>
          </a:solidFill>
        </a:ln>
      </dgm:spPr>
      <dgm:t>
        <a:bodyPr/>
        <a:lstStyle/>
        <a:p>
          <a:r>
            <a:rPr lang="en-US" sz="1100" b="0" i="0">
              <a:latin typeface="IBM Plex Sans Medm" panose="020B0503050203000203" pitchFamily="34" charset="0"/>
            </a:rPr>
            <a:t>Scenario Practice</a:t>
          </a:r>
        </a:p>
      </dgm:t>
    </dgm:pt>
    <dgm:pt modelId="{A26F6C6D-1A8C-4D04-9945-675EE220718B}" type="parTrans" cxnId="{EE4C52A3-7356-4EA8-B898-8677E63481C2}">
      <dgm:prSet/>
      <dgm:spPr/>
      <dgm:t>
        <a:bodyPr/>
        <a:lstStyle/>
        <a:p>
          <a:endParaRPr lang="en-US"/>
        </a:p>
      </dgm:t>
    </dgm:pt>
    <dgm:pt modelId="{D0588AF5-B4C7-40E7-8335-9A1849C9CB64}" type="sibTrans" cxnId="{EE4C52A3-7356-4EA8-B898-8677E63481C2}">
      <dgm:prSet/>
      <dgm:spPr>
        <a:solidFill>
          <a:srgbClr val="08A7FC"/>
        </a:solidFill>
      </dgm:spPr>
      <dgm:t>
        <a:bodyPr/>
        <a:lstStyle/>
        <a:p>
          <a:endParaRPr lang="en-US"/>
        </a:p>
      </dgm:t>
    </dgm:pt>
    <dgm:pt modelId="{CC85E1B8-90D3-49C1-8B94-04829445BEDF}">
      <dgm:prSet phldrT="[Text]" custT="1"/>
      <dgm:spPr>
        <a:solidFill>
          <a:srgbClr val="E9F8FF"/>
        </a:solidFill>
        <a:ln>
          <a:solidFill>
            <a:srgbClr val="08A7FC"/>
          </a:solidFill>
        </a:ln>
      </dgm:spPr>
      <dgm:t>
        <a:bodyPr/>
        <a:lstStyle/>
        <a:p>
          <a:r>
            <a:rPr lang="en-US" sz="1100" b="0" i="0">
              <a:latin typeface="IBM Plex Sans Medm" panose="020B0503050203000203" pitchFamily="34" charset="0"/>
            </a:rPr>
            <a:t>Quaterly Review of Referral Data</a:t>
          </a:r>
        </a:p>
      </dgm:t>
    </dgm:pt>
    <dgm:pt modelId="{6324AC69-69F7-41DB-954A-FE51A644E686}" type="parTrans" cxnId="{4878D2D5-CCE2-47AC-AE63-E0D5713B5FCA}">
      <dgm:prSet/>
      <dgm:spPr/>
      <dgm:t>
        <a:bodyPr/>
        <a:lstStyle/>
        <a:p>
          <a:endParaRPr lang="en-US"/>
        </a:p>
      </dgm:t>
    </dgm:pt>
    <dgm:pt modelId="{F6F615DB-39A8-4AFE-9471-DAAE96A3D3F8}" type="sibTrans" cxnId="{4878D2D5-CCE2-47AC-AE63-E0D5713B5FCA}">
      <dgm:prSet/>
      <dgm:spPr>
        <a:solidFill>
          <a:srgbClr val="08A7FC"/>
        </a:solidFill>
      </dgm:spPr>
      <dgm:t>
        <a:bodyPr/>
        <a:lstStyle/>
        <a:p>
          <a:endParaRPr lang="en-US"/>
        </a:p>
      </dgm:t>
    </dgm:pt>
    <dgm:pt modelId="{F543B740-58F1-4A5B-B4BF-DCB042928E12}">
      <dgm:prSet phldrT="[Text]" custT="1"/>
      <dgm:spPr>
        <a:solidFill>
          <a:srgbClr val="E9F8FF"/>
        </a:solidFill>
        <a:ln>
          <a:solidFill>
            <a:srgbClr val="08A7FC"/>
          </a:solidFill>
        </a:ln>
      </dgm:spPr>
      <dgm:t>
        <a:bodyPr/>
        <a:lstStyle/>
        <a:p>
          <a:r>
            <a:rPr lang="en-US" sz="1100" b="0" i="0">
              <a:latin typeface="IBM Plex Sans Medm" panose="020B0503050203000203" pitchFamily="34" charset="0"/>
            </a:rPr>
            <a:t>Monitoring of Protocol Usage</a:t>
          </a:r>
        </a:p>
      </dgm:t>
    </dgm:pt>
    <dgm:pt modelId="{10A96E25-E956-4560-B28C-EA831D4953DD}" type="parTrans" cxnId="{710CFF86-4B30-42FB-A83F-A5CD967982D0}">
      <dgm:prSet/>
      <dgm:spPr/>
      <dgm:t>
        <a:bodyPr/>
        <a:lstStyle/>
        <a:p>
          <a:endParaRPr lang="en-US"/>
        </a:p>
      </dgm:t>
    </dgm:pt>
    <dgm:pt modelId="{AB8F1C00-56AF-42A0-ADA7-8C932BF15DC2}" type="sibTrans" cxnId="{710CFF86-4B30-42FB-A83F-A5CD967982D0}">
      <dgm:prSet/>
      <dgm:spPr>
        <a:solidFill>
          <a:srgbClr val="08A7FC"/>
        </a:solidFill>
      </dgm:spPr>
      <dgm:t>
        <a:bodyPr/>
        <a:lstStyle/>
        <a:p>
          <a:endParaRPr lang="en-US"/>
        </a:p>
      </dgm:t>
    </dgm:pt>
    <dgm:pt modelId="{42D4B38A-5F9F-4A29-91BA-BD430BAA73F8}">
      <dgm:prSet phldrT="[Text]" custT="1"/>
      <dgm:spPr>
        <a:solidFill>
          <a:srgbClr val="E9F8FF"/>
        </a:solidFill>
        <a:ln>
          <a:solidFill>
            <a:srgbClr val="08A7FC"/>
          </a:solidFill>
        </a:ln>
      </dgm:spPr>
      <dgm:t>
        <a:bodyPr/>
        <a:lstStyle/>
        <a:p>
          <a:r>
            <a:rPr lang="en-US" sz="1100" b="0" i="0">
              <a:latin typeface="IBM Plex Sans Medm" panose="020B0503050203000203" pitchFamily="34" charset="0"/>
            </a:rPr>
            <a:t>Regular Updating of Protocols Based on Staff Feedback</a:t>
          </a:r>
        </a:p>
      </dgm:t>
    </dgm:pt>
    <dgm:pt modelId="{8EE5F798-6F9D-441E-A238-881508DC3322}" type="parTrans" cxnId="{BDB68E21-C3B2-4A28-9741-94FD537D30D4}">
      <dgm:prSet/>
      <dgm:spPr/>
      <dgm:t>
        <a:bodyPr/>
        <a:lstStyle/>
        <a:p>
          <a:endParaRPr lang="en-US"/>
        </a:p>
      </dgm:t>
    </dgm:pt>
    <dgm:pt modelId="{AB1DDDFE-8109-4735-A1B8-FD530435FE14}" type="sibTrans" cxnId="{BDB68E21-C3B2-4A28-9741-94FD537D30D4}">
      <dgm:prSet/>
      <dgm:spPr>
        <a:solidFill>
          <a:srgbClr val="08A7FC"/>
        </a:solidFill>
      </dgm:spPr>
      <dgm:t>
        <a:bodyPr/>
        <a:lstStyle/>
        <a:p>
          <a:endParaRPr lang="en-US"/>
        </a:p>
      </dgm:t>
    </dgm:pt>
    <dgm:pt modelId="{6E690588-3DEA-48FD-B514-04A2210F1D0E}">
      <dgm:prSet phldrT="[Text]" custT="1"/>
      <dgm:spPr>
        <a:solidFill>
          <a:srgbClr val="E9F8FF"/>
        </a:solidFill>
        <a:ln>
          <a:solidFill>
            <a:srgbClr val="08A7FC"/>
          </a:solidFill>
        </a:ln>
      </dgm:spPr>
      <dgm:t>
        <a:bodyPr/>
        <a:lstStyle/>
        <a:p>
          <a:r>
            <a:rPr lang="en-US" sz="1100" b="0" i="0">
              <a:latin typeface="IBM Plex Sans Medm" panose="020B0503050203000203" pitchFamily="34" charset="0"/>
            </a:rPr>
            <a:t>Continuous Improvement of Policies and Procedures*</a:t>
          </a:r>
        </a:p>
      </dgm:t>
    </dgm:pt>
    <dgm:pt modelId="{E7FBAB9C-834E-45A9-9ECF-44F3B7131EE8}" type="parTrans" cxnId="{5FF73876-3D5C-4966-8A8E-08A0406291DB}">
      <dgm:prSet/>
      <dgm:spPr/>
      <dgm:t>
        <a:bodyPr/>
        <a:lstStyle/>
        <a:p>
          <a:endParaRPr lang="en-US"/>
        </a:p>
      </dgm:t>
    </dgm:pt>
    <dgm:pt modelId="{3F80DDF8-5AC2-44E2-9AB5-6E8B4A490ADD}" type="sibTrans" cxnId="{5FF73876-3D5C-4966-8A8E-08A0406291DB}">
      <dgm:prSet/>
      <dgm:spPr/>
      <dgm:t>
        <a:bodyPr/>
        <a:lstStyle/>
        <a:p>
          <a:endParaRPr lang="en-US"/>
        </a:p>
      </dgm:t>
    </dgm:pt>
    <dgm:pt modelId="{FBCF10BE-AA55-4537-BE5A-5B5CA33CB078}" type="pres">
      <dgm:prSet presAssocID="{853AC14E-6FBD-4C0E-858F-56992F685C8D}" presName="Name0" presStyleCnt="0">
        <dgm:presLayoutVars>
          <dgm:dir/>
          <dgm:resizeHandles/>
        </dgm:presLayoutVars>
      </dgm:prSet>
      <dgm:spPr/>
    </dgm:pt>
    <dgm:pt modelId="{30D74BAA-CFE7-49F9-B1CF-3EC0E857F10D}" type="pres">
      <dgm:prSet presAssocID="{5A75789E-899F-4C34-AC01-B52A708623BC}" presName="compNode" presStyleCnt="0"/>
      <dgm:spPr/>
    </dgm:pt>
    <dgm:pt modelId="{EAED66B3-D3DE-47B8-8E6E-0B4651045DAE}" type="pres">
      <dgm:prSet presAssocID="{5A75789E-899F-4C34-AC01-B52A708623BC}" presName="dummyConnPt" presStyleCnt="0"/>
      <dgm:spPr/>
    </dgm:pt>
    <dgm:pt modelId="{F1EDD0F7-AB92-43F6-95D9-4C852C5E4FCD}" type="pres">
      <dgm:prSet presAssocID="{5A75789E-899F-4C34-AC01-B52A708623BC}" presName="node" presStyleLbl="node1" presStyleIdx="0" presStyleCnt="8">
        <dgm:presLayoutVars>
          <dgm:bulletEnabled val="1"/>
        </dgm:presLayoutVars>
      </dgm:prSet>
      <dgm:spPr/>
    </dgm:pt>
    <dgm:pt modelId="{E746EB45-861C-4F9A-AAEB-5060894E5EA2}" type="pres">
      <dgm:prSet presAssocID="{C5F44858-190F-4952-A1C8-DCE470419041}" presName="sibTrans" presStyleLbl="bgSibTrans2D1" presStyleIdx="0" presStyleCnt="7"/>
      <dgm:spPr/>
    </dgm:pt>
    <dgm:pt modelId="{32720D1D-136A-4790-A042-62C59944E14A}" type="pres">
      <dgm:prSet presAssocID="{527A48E2-93CD-4474-95F9-DA5DF6BD5D9A}" presName="compNode" presStyleCnt="0"/>
      <dgm:spPr/>
    </dgm:pt>
    <dgm:pt modelId="{DCA622FE-572B-4D19-8F38-499CB2970488}" type="pres">
      <dgm:prSet presAssocID="{527A48E2-93CD-4474-95F9-DA5DF6BD5D9A}" presName="dummyConnPt" presStyleCnt="0"/>
      <dgm:spPr/>
    </dgm:pt>
    <dgm:pt modelId="{61FA81BC-5852-4521-9218-A45D59554A1B}" type="pres">
      <dgm:prSet presAssocID="{527A48E2-93CD-4474-95F9-DA5DF6BD5D9A}" presName="node" presStyleLbl="node1" presStyleIdx="1" presStyleCnt="8">
        <dgm:presLayoutVars>
          <dgm:bulletEnabled val="1"/>
        </dgm:presLayoutVars>
      </dgm:prSet>
      <dgm:spPr/>
    </dgm:pt>
    <dgm:pt modelId="{FE87CABB-6D9C-404B-AA92-C351D6C82537}" type="pres">
      <dgm:prSet presAssocID="{55170E2F-9C65-46C8-8993-ACD40345254A}" presName="sibTrans" presStyleLbl="bgSibTrans2D1" presStyleIdx="1" presStyleCnt="7"/>
      <dgm:spPr/>
    </dgm:pt>
    <dgm:pt modelId="{4AB5C896-3AE8-4A1E-80D5-33F9115AF48F}" type="pres">
      <dgm:prSet presAssocID="{9E724FCA-5147-4B52-B7BB-E46D7E32FE40}" presName="compNode" presStyleCnt="0"/>
      <dgm:spPr/>
    </dgm:pt>
    <dgm:pt modelId="{908B093A-5F76-41C7-B107-C5E3D3B7E594}" type="pres">
      <dgm:prSet presAssocID="{9E724FCA-5147-4B52-B7BB-E46D7E32FE40}" presName="dummyConnPt" presStyleCnt="0"/>
      <dgm:spPr/>
    </dgm:pt>
    <dgm:pt modelId="{A3425BA0-8EE5-4173-9EC4-2256E5F02009}" type="pres">
      <dgm:prSet presAssocID="{9E724FCA-5147-4B52-B7BB-E46D7E32FE40}" presName="node" presStyleLbl="node1" presStyleIdx="2" presStyleCnt="8">
        <dgm:presLayoutVars>
          <dgm:bulletEnabled val="1"/>
        </dgm:presLayoutVars>
      </dgm:prSet>
      <dgm:spPr/>
    </dgm:pt>
    <dgm:pt modelId="{8215C133-42EB-4F38-A36E-492AA5757957}" type="pres">
      <dgm:prSet presAssocID="{455DFF13-D5F7-4B98-BECF-66A23DF6310E}" presName="sibTrans" presStyleLbl="bgSibTrans2D1" presStyleIdx="2" presStyleCnt="7"/>
      <dgm:spPr/>
    </dgm:pt>
    <dgm:pt modelId="{12D8D8D8-5FBF-411F-83EA-26D027AC4BEB}" type="pres">
      <dgm:prSet presAssocID="{73237A5A-81FC-4C4C-B4CE-FCE06309F944}" presName="compNode" presStyleCnt="0"/>
      <dgm:spPr/>
    </dgm:pt>
    <dgm:pt modelId="{A89DEB37-65A2-498A-85CD-20E6C9478CA5}" type="pres">
      <dgm:prSet presAssocID="{73237A5A-81FC-4C4C-B4CE-FCE06309F944}" presName="dummyConnPt" presStyleCnt="0"/>
      <dgm:spPr/>
    </dgm:pt>
    <dgm:pt modelId="{A7568AC1-9BE9-4562-B0A2-2A43B6762606}" type="pres">
      <dgm:prSet presAssocID="{73237A5A-81FC-4C4C-B4CE-FCE06309F944}" presName="node" presStyleLbl="node1" presStyleIdx="3" presStyleCnt="8">
        <dgm:presLayoutVars>
          <dgm:bulletEnabled val="1"/>
        </dgm:presLayoutVars>
      </dgm:prSet>
      <dgm:spPr/>
    </dgm:pt>
    <dgm:pt modelId="{B5DA91CF-ABB6-4710-AB41-F02749461D61}" type="pres">
      <dgm:prSet presAssocID="{D0588AF5-B4C7-40E7-8335-9A1849C9CB64}" presName="sibTrans" presStyleLbl="bgSibTrans2D1" presStyleIdx="3" presStyleCnt="7"/>
      <dgm:spPr/>
    </dgm:pt>
    <dgm:pt modelId="{3383C8A2-105A-4226-BA1E-C02C2D24940A}" type="pres">
      <dgm:prSet presAssocID="{CC85E1B8-90D3-49C1-8B94-04829445BEDF}" presName="compNode" presStyleCnt="0"/>
      <dgm:spPr/>
    </dgm:pt>
    <dgm:pt modelId="{51369841-7ED1-4D5E-8121-8B858E68978A}" type="pres">
      <dgm:prSet presAssocID="{CC85E1B8-90D3-49C1-8B94-04829445BEDF}" presName="dummyConnPt" presStyleCnt="0"/>
      <dgm:spPr/>
    </dgm:pt>
    <dgm:pt modelId="{11C23C55-E1ED-4EBE-AC3A-C48D725AF4F6}" type="pres">
      <dgm:prSet presAssocID="{CC85E1B8-90D3-49C1-8B94-04829445BEDF}" presName="node" presStyleLbl="node1" presStyleIdx="4" presStyleCnt="8">
        <dgm:presLayoutVars>
          <dgm:bulletEnabled val="1"/>
        </dgm:presLayoutVars>
      </dgm:prSet>
      <dgm:spPr/>
    </dgm:pt>
    <dgm:pt modelId="{470B21A0-2467-41B8-B7BE-17C388B5ACD4}" type="pres">
      <dgm:prSet presAssocID="{F6F615DB-39A8-4AFE-9471-DAAE96A3D3F8}" presName="sibTrans" presStyleLbl="bgSibTrans2D1" presStyleIdx="4" presStyleCnt="7"/>
      <dgm:spPr/>
    </dgm:pt>
    <dgm:pt modelId="{DC598B4E-45D4-4118-845D-53750E5C6E90}" type="pres">
      <dgm:prSet presAssocID="{F543B740-58F1-4A5B-B4BF-DCB042928E12}" presName="compNode" presStyleCnt="0"/>
      <dgm:spPr/>
    </dgm:pt>
    <dgm:pt modelId="{82495A55-D391-48DD-AAEF-4630C54CD5E7}" type="pres">
      <dgm:prSet presAssocID="{F543B740-58F1-4A5B-B4BF-DCB042928E12}" presName="dummyConnPt" presStyleCnt="0"/>
      <dgm:spPr/>
    </dgm:pt>
    <dgm:pt modelId="{F45C6753-46F2-4CAC-95DD-CD6EB1A935DE}" type="pres">
      <dgm:prSet presAssocID="{F543B740-58F1-4A5B-B4BF-DCB042928E12}" presName="node" presStyleLbl="node1" presStyleIdx="5" presStyleCnt="8">
        <dgm:presLayoutVars>
          <dgm:bulletEnabled val="1"/>
        </dgm:presLayoutVars>
      </dgm:prSet>
      <dgm:spPr/>
    </dgm:pt>
    <dgm:pt modelId="{F4B8D012-1CD8-4E51-80DC-896112F65580}" type="pres">
      <dgm:prSet presAssocID="{AB8F1C00-56AF-42A0-ADA7-8C932BF15DC2}" presName="sibTrans" presStyleLbl="bgSibTrans2D1" presStyleIdx="5" presStyleCnt="7"/>
      <dgm:spPr/>
    </dgm:pt>
    <dgm:pt modelId="{DC9E7C40-6AEC-4E0B-A82E-8A508F3A4424}" type="pres">
      <dgm:prSet presAssocID="{42D4B38A-5F9F-4A29-91BA-BD430BAA73F8}" presName="compNode" presStyleCnt="0"/>
      <dgm:spPr/>
    </dgm:pt>
    <dgm:pt modelId="{E8429AF4-1354-4510-B88F-F965E3B7412C}" type="pres">
      <dgm:prSet presAssocID="{42D4B38A-5F9F-4A29-91BA-BD430BAA73F8}" presName="dummyConnPt" presStyleCnt="0"/>
      <dgm:spPr/>
    </dgm:pt>
    <dgm:pt modelId="{89D22C6A-EC15-4A1D-A7DC-80AB8DD2FB94}" type="pres">
      <dgm:prSet presAssocID="{42D4B38A-5F9F-4A29-91BA-BD430BAA73F8}" presName="node" presStyleLbl="node1" presStyleIdx="6" presStyleCnt="8">
        <dgm:presLayoutVars>
          <dgm:bulletEnabled val="1"/>
        </dgm:presLayoutVars>
      </dgm:prSet>
      <dgm:spPr/>
    </dgm:pt>
    <dgm:pt modelId="{DB903355-25F3-4D59-AB3D-15B432D00460}" type="pres">
      <dgm:prSet presAssocID="{AB1DDDFE-8109-4735-A1B8-FD530435FE14}" presName="sibTrans" presStyleLbl="bgSibTrans2D1" presStyleIdx="6" presStyleCnt="7"/>
      <dgm:spPr/>
    </dgm:pt>
    <dgm:pt modelId="{BDDFEEBA-7C57-4201-A7F5-41296258AD76}" type="pres">
      <dgm:prSet presAssocID="{6E690588-3DEA-48FD-B514-04A2210F1D0E}" presName="compNode" presStyleCnt="0"/>
      <dgm:spPr/>
    </dgm:pt>
    <dgm:pt modelId="{D9494B2F-D04D-414C-B1DA-594E92067CA2}" type="pres">
      <dgm:prSet presAssocID="{6E690588-3DEA-48FD-B514-04A2210F1D0E}" presName="dummyConnPt" presStyleCnt="0"/>
      <dgm:spPr/>
    </dgm:pt>
    <dgm:pt modelId="{553291FC-53A5-46E2-84A1-BBA5C154EDCA}" type="pres">
      <dgm:prSet presAssocID="{6E690588-3DEA-48FD-B514-04A2210F1D0E}" presName="node" presStyleLbl="node1" presStyleIdx="7" presStyleCnt="8">
        <dgm:presLayoutVars>
          <dgm:bulletEnabled val="1"/>
        </dgm:presLayoutVars>
      </dgm:prSet>
      <dgm:spPr/>
    </dgm:pt>
  </dgm:ptLst>
  <dgm:cxnLst>
    <dgm:cxn modelId="{D3F30E0E-CDCC-4379-A2BB-AEC96FFA7F42}" type="presOf" srcId="{C5F44858-190F-4952-A1C8-DCE470419041}" destId="{E746EB45-861C-4F9A-AAEB-5060894E5EA2}" srcOrd="0" destOrd="0" presId="urn:microsoft.com/office/officeart/2005/8/layout/bProcess4"/>
    <dgm:cxn modelId="{FE14591F-C711-476D-A00C-E901A757CD47}" srcId="{853AC14E-6FBD-4C0E-858F-56992F685C8D}" destId="{527A48E2-93CD-4474-95F9-DA5DF6BD5D9A}" srcOrd="1" destOrd="0" parTransId="{20ED5939-D03E-4505-B0B6-28454EDD7A97}" sibTransId="{55170E2F-9C65-46C8-8993-ACD40345254A}"/>
    <dgm:cxn modelId="{F7A9FC1F-836D-4A17-B711-E48335406967}" type="presOf" srcId="{D0588AF5-B4C7-40E7-8335-9A1849C9CB64}" destId="{B5DA91CF-ABB6-4710-AB41-F02749461D61}" srcOrd="0" destOrd="0" presId="urn:microsoft.com/office/officeart/2005/8/layout/bProcess4"/>
    <dgm:cxn modelId="{BDB68E21-C3B2-4A28-9741-94FD537D30D4}" srcId="{853AC14E-6FBD-4C0E-858F-56992F685C8D}" destId="{42D4B38A-5F9F-4A29-91BA-BD430BAA73F8}" srcOrd="6" destOrd="0" parTransId="{8EE5F798-6F9D-441E-A238-881508DC3322}" sibTransId="{AB1DDDFE-8109-4735-A1B8-FD530435FE14}"/>
    <dgm:cxn modelId="{1F981F2B-8246-462D-A05E-AB04B27385E7}" type="presOf" srcId="{73237A5A-81FC-4C4C-B4CE-FCE06309F944}" destId="{A7568AC1-9BE9-4562-B0A2-2A43B6762606}" srcOrd="0" destOrd="0" presId="urn:microsoft.com/office/officeart/2005/8/layout/bProcess4"/>
    <dgm:cxn modelId="{85DAC233-0B83-49E9-8257-BDAB0CB9374F}" type="presOf" srcId="{455DFF13-D5F7-4B98-BECF-66A23DF6310E}" destId="{8215C133-42EB-4F38-A36E-492AA5757957}" srcOrd="0" destOrd="0" presId="urn:microsoft.com/office/officeart/2005/8/layout/bProcess4"/>
    <dgm:cxn modelId="{32303543-043A-4AA6-8BC7-500F0EF0DE55}" type="presOf" srcId="{F543B740-58F1-4A5B-B4BF-DCB042928E12}" destId="{F45C6753-46F2-4CAC-95DD-CD6EB1A935DE}" srcOrd="0" destOrd="0" presId="urn:microsoft.com/office/officeart/2005/8/layout/bProcess4"/>
    <dgm:cxn modelId="{BED2684A-FF75-406E-92F3-B7FE47DFDAE9}" srcId="{853AC14E-6FBD-4C0E-858F-56992F685C8D}" destId="{5A75789E-899F-4C34-AC01-B52A708623BC}" srcOrd="0" destOrd="0" parTransId="{89C0F9F1-65D5-4728-9AB5-4A05F9A07292}" sibTransId="{C5F44858-190F-4952-A1C8-DCE470419041}"/>
    <dgm:cxn modelId="{1D403454-A8B5-4A56-8803-1770946C4AF8}" type="presOf" srcId="{55170E2F-9C65-46C8-8993-ACD40345254A}" destId="{FE87CABB-6D9C-404B-AA92-C351D6C82537}" srcOrd="0" destOrd="0" presId="urn:microsoft.com/office/officeart/2005/8/layout/bProcess4"/>
    <dgm:cxn modelId="{4F8C5954-3AE0-4AAA-A57E-929F719FCC65}" type="presOf" srcId="{9E724FCA-5147-4B52-B7BB-E46D7E32FE40}" destId="{A3425BA0-8EE5-4173-9EC4-2256E5F02009}" srcOrd="0" destOrd="0" presId="urn:microsoft.com/office/officeart/2005/8/layout/bProcess4"/>
    <dgm:cxn modelId="{5A652257-9E0C-4AB2-812A-3F1CDA05AE20}" type="presOf" srcId="{AB8F1C00-56AF-42A0-ADA7-8C932BF15DC2}" destId="{F4B8D012-1CD8-4E51-80DC-896112F65580}" srcOrd="0" destOrd="0" presId="urn:microsoft.com/office/officeart/2005/8/layout/bProcess4"/>
    <dgm:cxn modelId="{10C66C69-9455-4C85-BD13-1C643E3EA0B6}" type="presOf" srcId="{42D4B38A-5F9F-4A29-91BA-BD430BAA73F8}" destId="{89D22C6A-EC15-4A1D-A7DC-80AB8DD2FB94}" srcOrd="0" destOrd="0" presId="urn:microsoft.com/office/officeart/2005/8/layout/bProcess4"/>
    <dgm:cxn modelId="{24BE1E74-AE52-473B-A928-51FB327504AF}" type="presOf" srcId="{527A48E2-93CD-4474-95F9-DA5DF6BD5D9A}" destId="{61FA81BC-5852-4521-9218-A45D59554A1B}" srcOrd="0" destOrd="0" presId="urn:microsoft.com/office/officeart/2005/8/layout/bProcess4"/>
    <dgm:cxn modelId="{5FF73876-3D5C-4966-8A8E-08A0406291DB}" srcId="{853AC14E-6FBD-4C0E-858F-56992F685C8D}" destId="{6E690588-3DEA-48FD-B514-04A2210F1D0E}" srcOrd="7" destOrd="0" parTransId="{E7FBAB9C-834E-45A9-9ECF-44F3B7131EE8}" sibTransId="{3F80DDF8-5AC2-44E2-9AB5-6E8B4A490ADD}"/>
    <dgm:cxn modelId="{BE6F3077-8BDE-4936-B108-5F93CB89F7A2}" type="presOf" srcId="{5A75789E-899F-4C34-AC01-B52A708623BC}" destId="{F1EDD0F7-AB92-43F6-95D9-4C852C5E4FCD}" srcOrd="0" destOrd="0" presId="urn:microsoft.com/office/officeart/2005/8/layout/bProcess4"/>
    <dgm:cxn modelId="{710CFF86-4B30-42FB-A83F-A5CD967982D0}" srcId="{853AC14E-6FBD-4C0E-858F-56992F685C8D}" destId="{F543B740-58F1-4A5B-B4BF-DCB042928E12}" srcOrd="5" destOrd="0" parTransId="{10A96E25-E956-4560-B28C-EA831D4953DD}" sibTransId="{AB8F1C00-56AF-42A0-ADA7-8C932BF15DC2}"/>
    <dgm:cxn modelId="{2CB7B088-691E-44EA-B0CA-16A46F9F92A2}" srcId="{853AC14E-6FBD-4C0E-858F-56992F685C8D}" destId="{9E724FCA-5147-4B52-B7BB-E46D7E32FE40}" srcOrd="2" destOrd="0" parTransId="{DFF7AE84-1951-4030-9145-956B1B693CF9}" sibTransId="{455DFF13-D5F7-4B98-BECF-66A23DF6310E}"/>
    <dgm:cxn modelId="{EE4C52A3-7356-4EA8-B898-8677E63481C2}" srcId="{853AC14E-6FBD-4C0E-858F-56992F685C8D}" destId="{73237A5A-81FC-4C4C-B4CE-FCE06309F944}" srcOrd="3" destOrd="0" parTransId="{A26F6C6D-1A8C-4D04-9945-675EE220718B}" sibTransId="{D0588AF5-B4C7-40E7-8335-9A1849C9CB64}"/>
    <dgm:cxn modelId="{FD8825A9-7D6F-4972-A0ED-BA065EFFBAC1}" type="presOf" srcId="{F6F615DB-39A8-4AFE-9471-DAAE96A3D3F8}" destId="{470B21A0-2467-41B8-B7BE-17C388B5ACD4}" srcOrd="0" destOrd="0" presId="urn:microsoft.com/office/officeart/2005/8/layout/bProcess4"/>
    <dgm:cxn modelId="{8CE05CCA-7BD0-4E8E-82D8-D1B90C523C73}" type="presOf" srcId="{AB1DDDFE-8109-4735-A1B8-FD530435FE14}" destId="{DB903355-25F3-4D59-AB3D-15B432D00460}" srcOrd="0" destOrd="0" presId="urn:microsoft.com/office/officeart/2005/8/layout/bProcess4"/>
    <dgm:cxn modelId="{4878D2D5-CCE2-47AC-AE63-E0D5713B5FCA}" srcId="{853AC14E-6FBD-4C0E-858F-56992F685C8D}" destId="{CC85E1B8-90D3-49C1-8B94-04829445BEDF}" srcOrd="4" destOrd="0" parTransId="{6324AC69-69F7-41DB-954A-FE51A644E686}" sibTransId="{F6F615DB-39A8-4AFE-9471-DAAE96A3D3F8}"/>
    <dgm:cxn modelId="{581C4FD9-B37E-45DB-9FC9-4C9F0CA000F3}" type="presOf" srcId="{853AC14E-6FBD-4C0E-858F-56992F685C8D}" destId="{FBCF10BE-AA55-4537-BE5A-5B5CA33CB078}" srcOrd="0" destOrd="0" presId="urn:microsoft.com/office/officeart/2005/8/layout/bProcess4"/>
    <dgm:cxn modelId="{EA0670DA-20DC-4BF6-A098-74EFF9B7D085}" type="presOf" srcId="{CC85E1B8-90D3-49C1-8B94-04829445BEDF}" destId="{11C23C55-E1ED-4EBE-AC3A-C48D725AF4F6}" srcOrd="0" destOrd="0" presId="urn:microsoft.com/office/officeart/2005/8/layout/bProcess4"/>
    <dgm:cxn modelId="{62A987E8-9972-4ED9-928E-DBCC2D9B6C52}" type="presOf" srcId="{6E690588-3DEA-48FD-B514-04A2210F1D0E}" destId="{553291FC-53A5-46E2-84A1-BBA5C154EDCA}" srcOrd="0" destOrd="0" presId="urn:microsoft.com/office/officeart/2005/8/layout/bProcess4"/>
    <dgm:cxn modelId="{27E4D00D-CA72-4ABD-98FA-918F7C4D39E5}" type="presParOf" srcId="{FBCF10BE-AA55-4537-BE5A-5B5CA33CB078}" destId="{30D74BAA-CFE7-49F9-B1CF-3EC0E857F10D}" srcOrd="0" destOrd="0" presId="urn:microsoft.com/office/officeart/2005/8/layout/bProcess4"/>
    <dgm:cxn modelId="{A9F0E728-A849-45C8-B888-DE903D0D78AC}" type="presParOf" srcId="{30D74BAA-CFE7-49F9-B1CF-3EC0E857F10D}" destId="{EAED66B3-D3DE-47B8-8E6E-0B4651045DAE}" srcOrd="0" destOrd="0" presId="urn:microsoft.com/office/officeart/2005/8/layout/bProcess4"/>
    <dgm:cxn modelId="{62598DB6-4FFF-433C-BEDB-084FD69B9B94}" type="presParOf" srcId="{30D74BAA-CFE7-49F9-B1CF-3EC0E857F10D}" destId="{F1EDD0F7-AB92-43F6-95D9-4C852C5E4FCD}" srcOrd="1" destOrd="0" presId="urn:microsoft.com/office/officeart/2005/8/layout/bProcess4"/>
    <dgm:cxn modelId="{42D9A908-1550-46A4-9BD0-FED472F54995}" type="presParOf" srcId="{FBCF10BE-AA55-4537-BE5A-5B5CA33CB078}" destId="{E746EB45-861C-4F9A-AAEB-5060894E5EA2}" srcOrd="1" destOrd="0" presId="urn:microsoft.com/office/officeart/2005/8/layout/bProcess4"/>
    <dgm:cxn modelId="{20540319-F702-4766-8DCC-67E0A7CB1EDD}" type="presParOf" srcId="{FBCF10BE-AA55-4537-BE5A-5B5CA33CB078}" destId="{32720D1D-136A-4790-A042-62C59944E14A}" srcOrd="2" destOrd="0" presId="urn:microsoft.com/office/officeart/2005/8/layout/bProcess4"/>
    <dgm:cxn modelId="{1DF4EB00-067F-426C-AD92-AC277F28005C}" type="presParOf" srcId="{32720D1D-136A-4790-A042-62C59944E14A}" destId="{DCA622FE-572B-4D19-8F38-499CB2970488}" srcOrd="0" destOrd="0" presId="urn:microsoft.com/office/officeart/2005/8/layout/bProcess4"/>
    <dgm:cxn modelId="{B2BB40F6-5159-4153-A370-83FB2663F353}" type="presParOf" srcId="{32720D1D-136A-4790-A042-62C59944E14A}" destId="{61FA81BC-5852-4521-9218-A45D59554A1B}" srcOrd="1" destOrd="0" presId="urn:microsoft.com/office/officeart/2005/8/layout/bProcess4"/>
    <dgm:cxn modelId="{D0E47FBE-E347-4A67-8623-9ECFD01FC276}" type="presParOf" srcId="{FBCF10BE-AA55-4537-BE5A-5B5CA33CB078}" destId="{FE87CABB-6D9C-404B-AA92-C351D6C82537}" srcOrd="3" destOrd="0" presId="urn:microsoft.com/office/officeart/2005/8/layout/bProcess4"/>
    <dgm:cxn modelId="{CEBDA364-E91D-47CD-BFF5-A84AAF438043}" type="presParOf" srcId="{FBCF10BE-AA55-4537-BE5A-5B5CA33CB078}" destId="{4AB5C896-3AE8-4A1E-80D5-33F9115AF48F}" srcOrd="4" destOrd="0" presId="urn:microsoft.com/office/officeart/2005/8/layout/bProcess4"/>
    <dgm:cxn modelId="{0F1034AC-15A9-42C5-82D9-4570855A0F91}" type="presParOf" srcId="{4AB5C896-3AE8-4A1E-80D5-33F9115AF48F}" destId="{908B093A-5F76-41C7-B107-C5E3D3B7E594}" srcOrd="0" destOrd="0" presId="urn:microsoft.com/office/officeart/2005/8/layout/bProcess4"/>
    <dgm:cxn modelId="{1D74A4CE-5707-4CFF-91DD-97B1771AA22C}" type="presParOf" srcId="{4AB5C896-3AE8-4A1E-80D5-33F9115AF48F}" destId="{A3425BA0-8EE5-4173-9EC4-2256E5F02009}" srcOrd="1" destOrd="0" presId="urn:microsoft.com/office/officeart/2005/8/layout/bProcess4"/>
    <dgm:cxn modelId="{3C5E9845-A851-450F-9AA3-CEBAE431E496}" type="presParOf" srcId="{FBCF10BE-AA55-4537-BE5A-5B5CA33CB078}" destId="{8215C133-42EB-4F38-A36E-492AA5757957}" srcOrd="5" destOrd="0" presId="urn:microsoft.com/office/officeart/2005/8/layout/bProcess4"/>
    <dgm:cxn modelId="{B3A309FD-5D26-4999-9070-79CCE7C6B3D5}" type="presParOf" srcId="{FBCF10BE-AA55-4537-BE5A-5B5CA33CB078}" destId="{12D8D8D8-5FBF-411F-83EA-26D027AC4BEB}" srcOrd="6" destOrd="0" presId="urn:microsoft.com/office/officeart/2005/8/layout/bProcess4"/>
    <dgm:cxn modelId="{97220959-67DE-4E56-BBB3-44C5F2CEC107}" type="presParOf" srcId="{12D8D8D8-5FBF-411F-83EA-26D027AC4BEB}" destId="{A89DEB37-65A2-498A-85CD-20E6C9478CA5}" srcOrd="0" destOrd="0" presId="urn:microsoft.com/office/officeart/2005/8/layout/bProcess4"/>
    <dgm:cxn modelId="{0A52B6CD-B3C4-4FCD-807E-AD93022BEA16}" type="presParOf" srcId="{12D8D8D8-5FBF-411F-83EA-26D027AC4BEB}" destId="{A7568AC1-9BE9-4562-B0A2-2A43B6762606}" srcOrd="1" destOrd="0" presId="urn:microsoft.com/office/officeart/2005/8/layout/bProcess4"/>
    <dgm:cxn modelId="{6E5B56A3-C1B0-46D9-B6D2-05CF6FC87B36}" type="presParOf" srcId="{FBCF10BE-AA55-4537-BE5A-5B5CA33CB078}" destId="{B5DA91CF-ABB6-4710-AB41-F02749461D61}" srcOrd="7" destOrd="0" presId="urn:microsoft.com/office/officeart/2005/8/layout/bProcess4"/>
    <dgm:cxn modelId="{1C92B70D-2119-4764-B5E1-BBE779D45B75}" type="presParOf" srcId="{FBCF10BE-AA55-4537-BE5A-5B5CA33CB078}" destId="{3383C8A2-105A-4226-BA1E-C02C2D24940A}" srcOrd="8" destOrd="0" presId="urn:microsoft.com/office/officeart/2005/8/layout/bProcess4"/>
    <dgm:cxn modelId="{7B3AEA46-FD4F-4688-80FE-3739F6854C1D}" type="presParOf" srcId="{3383C8A2-105A-4226-BA1E-C02C2D24940A}" destId="{51369841-7ED1-4D5E-8121-8B858E68978A}" srcOrd="0" destOrd="0" presId="urn:microsoft.com/office/officeart/2005/8/layout/bProcess4"/>
    <dgm:cxn modelId="{3E0C18F3-079E-47D0-A24A-A845C860E8AA}" type="presParOf" srcId="{3383C8A2-105A-4226-BA1E-C02C2D24940A}" destId="{11C23C55-E1ED-4EBE-AC3A-C48D725AF4F6}" srcOrd="1" destOrd="0" presId="urn:microsoft.com/office/officeart/2005/8/layout/bProcess4"/>
    <dgm:cxn modelId="{9069995D-7FFD-47FA-B455-D9EB2C8B20E0}" type="presParOf" srcId="{FBCF10BE-AA55-4537-BE5A-5B5CA33CB078}" destId="{470B21A0-2467-41B8-B7BE-17C388B5ACD4}" srcOrd="9" destOrd="0" presId="urn:microsoft.com/office/officeart/2005/8/layout/bProcess4"/>
    <dgm:cxn modelId="{B1540CE4-77DD-4241-AAB0-EB69320F33B7}" type="presParOf" srcId="{FBCF10BE-AA55-4537-BE5A-5B5CA33CB078}" destId="{DC598B4E-45D4-4118-845D-53750E5C6E90}" srcOrd="10" destOrd="0" presId="urn:microsoft.com/office/officeart/2005/8/layout/bProcess4"/>
    <dgm:cxn modelId="{8BAED5F4-AA92-464F-8E38-B40C389E16CF}" type="presParOf" srcId="{DC598B4E-45D4-4118-845D-53750E5C6E90}" destId="{82495A55-D391-48DD-AAEF-4630C54CD5E7}" srcOrd="0" destOrd="0" presId="urn:microsoft.com/office/officeart/2005/8/layout/bProcess4"/>
    <dgm:cxn modelId="{54DC6ABE-AA55-4E6E-99A0-B564EAC756FE}" type="presParOf" srcId="{DC598B4E-45D4-4118-845D-53750E5C6E90}" destId="{F45C6753-46F2-4CAC-95DD-CD6EB1A935DE}" srcOrd="1" destOrd="0" presId="urn:microsoft.com/office/officeart/2005/8/layout/bProcess4"/>
    <dgm:cxn modelId="{65CDE8E7-8C5D-4C43-9472-7219E07F4578}" type="presParOf" srcId="{FBCF10BE-AA55-4537-BE5A-5B5CA33CB078}" destId="{F4B8D012-1CD8-4E51-80DC-896112F65580}" srcOrd="11" destOrd="0" presId="urn:microsoft.com/office/officeart/2005/8/layout/bProcess4"/>
    <dgm:cxn modelId="{C7448E3B-6E7E-4002-B480-504A9E171E8E}" type="presParOf" srcId="{FBCF10BE-AA55-4537-BE5A-5B5CA33CB078}" destId="{DC9E7C40-6AEC-4E0B-A82E-8A508F3A4424}" srcOrd="12" destOrd="0" presId="urn:microsoft.com/office/officeart/2005/8/layout/bProcess4"/>
    <dgm:cxn modelId="{2373A704-CA66-4DD5-9B02-A8996056B06A}" type="presParOf" srcId="{DC9E7C40-6AEC-4E0B-A82E-8A508F3A4424}" destId="{E8429AF4-1354-4510-B88F-F965E3B7412C}" srcOrd="0" destOrd="0" presId="urn:microsoft.com/office/officeart/2005/8/layout/bProcess4"/>
    <dgm:cxn modelId="{0306B64D-4030-4624-809C-CFCE9E292D98}" type="presParOf" srcId="{DC9E7C40-6AEC-4E0B-A82E-8A508F3A4424}" destId="{89D22C6A-EC15-4A1D-A7DC-80AB8DD2FB94}" srcOrd="1" destOrd="0" presId="urn:microsoft.com/office/officeart/2005/8/layout/bProcess4"/>
    <dgm:cxn modelId="{E9AB488C-A1FA-4339-B258-3EF589EB35DC}" type="presParOf" srcId="{FBCF10BE-AA55-4537-BE5A-5B5CA33CB078}" destId="{DB903355-25F3-4D59-AB3D-15B432D00460}" srcOrd="13" destOrd="0" presId="urn:microsoft.com/office/officeart/2005/8/layout/bProcess4"/>
    <dgm:cxn modelId="{8A09D07D-1341-4007-8FB2-3F5662AFCBCD}" type="presParOf" srcId="{FBCF10BE-AA55-4537-BE5A-5B5CA33CB078}" destId="{BDDFEEBA-7C57-4201-A7F5-41296258AD76}" srcOrd="14" destOrd="0" presId="urn:microsoft.com/office/officeart/2005/8/layout/bProcess4"/>
    <dgm:cxn modelId="{0F377B95-EE71-4031-9AC0-75B88BD1B6FB}" type="presParOf" srcId="{BDDFEEBA-7C57-4201-A7F5-41296258AD76}" destId="{D9494B2F-D04D-414C-B1DA-594E92067CA2}" srcOrd="0" destOrd="0" presId="urn:microsoft.com/office/officeart/2005/8/layout/bProcess4"/>
    <dgm:cxn modelId="{9B807BBD-F409-4396-BF01-90A44283C270}" type="presParOf" srcId="{BDDFEEBA-7C57-4201-A7F5-41296258AD76}" destId="{553291FC-53A5-46E2-84A1-BBA5C154EDCA}" srcOrd="1" destOrd="0" presId="urn:microsoft.com/office/officeart/2005/8/layout/bProcess4"/>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853AC14E-6FBD-4C0E-858F-56992F685C8D}" type="doc">
      <dgm:prSet loTypeId="urn:microsoft.com/office/officeart/2005/8/layout/bProcess4" loCatId="process" qsTypeId="urn:microsoft.com/office/officeart/2005/8/quickstyle/simple1#14" qsCatId="simple" csTypeId="urn:microsoft.com/office/officeart/2005/8/colors/accent0_2#5" csCatId="mainScheme" phldr="1"/>
      <dgm:spPr/>
      <dgm:t>
        <a:bodyPr/>
        <a:lstStyle/>
        <a:p>
          <a:endParaRPr lang="en-US"/>
        </a:p>
      </dgm:t>
    </dgm:pt>
    <dgm:pt modelId="{5A75789E-899F-4C34-AC01-B52A708623BC}">
      <dgm:prSet phldrT="[Text]" custT="1"/>
      <dgm:spPr>
        <a:solidFill>
          <a:srgbClr val="E9F8FF"/>
        </a:solidFill>
        <a:ln>
          <a:solidFill>
            <a:srgbClr val="08A7FC"/>
          </a:solidFill>
        </a:ln>
      </dgm:spPr>
      <dgm:t>
        <a:bodyPr/>
        <a:lstStyle/>
        <a:p>
          <a:endParaRPr lang="en-US" sz="1100" b="0" i="0">
            <a:latin typeface="IBM Plex Sans Medm" panose="020B0503050203000203" pitchFamily="34" charset="0"/>
          </a:endParaRPr>
        </a:p>
      </dgm:t>
    </dgm:pt>
    <dgm:pt modelId="{89C0F9F1-65D5-4728-9AB5-4A05F9A07292}" type="parTrans" cxnId="{BED2684A-FF75-406E-92F3-B7FE47DFDAE9}">
      <dgm:prSet/>
      <dgm:spPr/>
      <dgm:t>
        <a:bodyPr/>
        <a:lstStyle/>
        <a:p>
          <a:endParaRPr lang="en-US"/>
        </a:p>
      </dgm:t>
    </dgm:pt>
    <dgm:pt modelId="{C5F44858-190F-4952-A1C8-DCE470419041}" type="sibTrans" cxnId="{BED2684A-FF75-406E-92F3-B7FE47DFDAE9}">
      <dgm:prSet/>
      <dgm:spPr>
        <a:solidFill>
          <a:srgbClr val="08A7FC"/>
        </a:solidFill>
      </dgm:spPr>
      <dgm:t>
        <a:bodyPr/>
        <a:lstStyle/>
        <a:p>
          <a:endParaRPr lang="en-US">
            <a:solidFill>
              <a:srgbClr val="08A7FC"/>
            </a:solidFill>
          </a:endParaRPr>
        </a:p>
      </dgm:t>
    </dgm:pt>
    <dgm:pt modelId="{527A48E2-93CD-4474-95F9-DA5DF6BD5D9A}">
      <dgm:prSet phldrT="[Text]" custT="1"/>
      <dgm:spPr>
        <a:solidFill>
          <a:srgbClr val="E9F8FF"/>
        </a:solidFill>
        <a:ln>
          <a:solidFill>
            <a:srgbClr val="08A7FC"/>
          </a:solidFill>
        </a:ln>
      </dgm:spPr>
      <dgm:t>
        <a:bodyPr/>
        <a:lstStyle/>
        <a:p>
          <a:endParaRPr lang="en-US" sz="1100" b="0" i="0">
            <a:latin typeface="IBM Plex Sans Medm" panose="020B0503050203000203" pitchFamily="34" charset="0"/>
          </a:endParaRPr>
        </a:p>
      </dgm:t>
    </dgm:pt>
    <dgm:pt modelId="{20ED5939-D03E-4505-B0B6-28454EDD7A97}" type="parTrans" cxnId="{FE14591F-C711-476D-A00C-E901A757CD47}">
      <dgm:prSet/>
      <dgm:spPr/>
      <dgm:t>
        <a:bodyPr/>
        <a:lstStyle/>
        <a:p>
          <a:endParaRPr lang="en-US"/>
        </a:p>
      </dgm:t>
    </dgm:pt>
    <dgm:pt modelId="{55170E2F-9C65-46C8-8993-ACD40345254A}" type="sibTrans" cxnId="{FE14591F-C711-476D-A00C-E901A757CD47}">
      <dgm:prSet/>
      <dgm:spPr>
        <a:solidFill>
          <a:srgbClr val="08A7FC"/>
        </a:solidFill>
      </dgm:spPr>
      <dgm:t>
        <a:bodyPr/>
        <a:lstStyle/>
        <a:p>
          <a:endParaRPr lang="en-US"/>
        </a:p>
      </dgm:t>
    </dgm:pt>
    <dgm:pt modelId="{9E724FCA-5147-4B52-B7BB-E46D7E32FE40}">
      <dgm:prSet phldrT="[Text]" custT="1"/>
      <dgm:spPr>
        <a:solidFill>
          <a:srgbClr val="E9F8FF"/>
        </a:solidFill>
        <a:ln>
          <a:solidFill>
            <a:srgbClr val="08A7FC"/>
          </a:solidFill>
        </a:ln>
      </dgm:spPr>
      <dgm:t>
        <a:bodyPr/>
        <a:lstStyle/>
        <a:p>
          <a:endParaRPr lang="en-US" sz="1100" b="0" i="0">
            <a:latin typeface="IBM Plex Sans Medm" panose="020B0503050203000203" pitchFamily="34" charset="0"/>
          </a:endParaRPr>
        </a:p>
      </dgm:t>
    </dgm:pt>
    <dgm:pt modelId="{DFF7AE84-1951-4030-9145-956B1B693CF9}" type="parTrans" cxnId="{2CB7B088-691E-44EA-B0CA-16A46F9F92A2}">
      <dgm:prSet/>
      <dgm:spPr/>
      <dgm:t>
        <a:bodyPr/>
        <a:lstStyle/>
        <a:p>
          <a:endParaRPr lang="en-US"/>
        </a:p>
      </dgm:t>
    </dgm:pt>
    <dgm:pt modelId="{455DFF13-D5F7-4B98-BECF-66A23DF6310E}" type="sibTrans" cxnId="{2CB7B088-691E-44EA-B0CA-16A46F9F92A2}">
      <dgm:prSet/>
      <dgm:spPr>
        <a:solidFill>
          <a:srgbClr val="08A7FC"/>
        </a:solidFill>
      </dgm:spPr>
      <dgm:t>
        <a:bodyPr/>
        <a:lstStyle/>
        <a:p>
          <a:endParaRPr lang="en-US"/>
        </a:p>
      </dgm:t>
    </dgm:pt>
    <dgm:pt modelId="{73237A5A-81FC-4C4C-B4CE-FCE06309F944}">
      <dgm:prSet phldrT="[Text]" custT="1"/>
      <dgm:spPr>
        <a:solidFill>
          <a:srgbClr val="E9F8FF"/>
        </a:solidFill>
        <a:ln>
          <a:solidFill>
            <a:srgbClr val="08A7FC"/>
          </a:solidFill>
        </a:ln>
      </dgm:spPr>
      <dgm:t>
        <a:bodyPr/>
        <a:lstStyle/>
        <a:p>
          <a:endParaRPr lang="en-US" sz="1100" b="0" i="0">
            <a:latin typeface="IBM Plex Sans Medm" panose="020B0503050203000203" pitchFamily="34" charset="0"/>
          </a:endParaRPr>
        </a:p>
      </dgm:t>
    </dgm:pt>
    <dgm:pt modelId="{A26F6C6D-1A8C-4D04-9945-675EE220718B}" type="parTrans" cxnId="{EE4C52A3-7356-4EA8-B898-8677E63481C2}">
      <dgm:prSet/>
      <dgm:spPr/>
      <dgm:t>
        <a:bodyPr/>
        <a:lstStyle/>
        <a:p>
          <a:endParaRPr lang="en-US"/>
        </a:p>
      </dgm:t>
    </dgm:pt>
    <dgm:pt modelId="{D0588AF5-B4C7-40E7-8335-9A1849C9CB64}" type="sibTrans" cxnId="{EE4C52A3-7356-4EA8-B898-8677E63481C2}">
      <dgm:prSet/>
      <dgm:spPr>
        <a:solidFill>
          <a:srgbClr val="08A7FC"/>
        </a:solidFill>
      </dgm:spPr>
      <dgm:t>
        <a:bodyPr/>
        <a:lstStyle/>
        <a:p>
          <a:endParaRPr lang="en-US"/>
        </a:p>
      </dgm:t>
    </dgm:pt>
    <dgm:pt modelId="{CC85E1B8-90D3-49C1-8B94-04829445BEDF}">
      <dgm:prSet phldrT="[Text]" custT="1"/>
      <dgm:spPr>
        <a:solidFill>
          <a:srgbClr val="E9F8FF"/>
        </a:solidFill>
        <a:ln>
          <a:solidFill>
            <a:srgbClr val="08A7FC"/>
          </a:solidFill>
        </a:ln>
      </dgm:spPr>
      <dgm:t>
        <a:bodyPr/>
        <a:lstStyle/>
        <a:p>
          <a:endParaRPr lang="en-US" sz="1100" b="0" i="0">
            <a:latin typeface="IBM Plex Sans Medm" panose="020B0503050203000203" pitchFamily="34" charset="0"/>
          </a:endParaRPr>
        </a:p>
      </dgm:t>
    </dgm:pt>
    <dgm:pt modelId="{6324AC69-69F7-41DB-954A-FE51A644E686}" type="parTrans" cxnId="{4878D2D5-CCE2-47AC-AE63-E0D5713B5FCA}">
      <dgm:prSet/>
      <dgm:spPr/>
      <dgm:t>
        <a:bodyPr/>
        <a:lstStyle/>
        <a:p>
          <a:endParaRPr lang="en-US"/>
        </a:p>
      </dgm:t>
    </dgm:pt>
    <dgm:pt modelId="{F6F615DB-39A8-4AFE-9471-DAAE96A3D3F8}" type="sibTrans" cxnId="{4878D2D5-CCE2-47AC-AE63-E0D5713B5FCA}">
      <dgm:prSet/>
      <dgm:spPr>
        <a:solidFill>
          <a:srgbClr val="08A7FC"/>
        </a:solidFill>
      </dgm:spPr>
      <dgm:t>
        <a:bodyPr/>
        <a:lstStyle/>
        <a:p>
          <a:endParaRPr lang="en-US"/>
        </a:p>
      </dgm:t>
    </dgm:pt>
    <dgm:pt modelId="{F543B740-58F1-4A5B-B4BF-DCB042928E12}">
      <dgm:prSet phldrT="[Text]" custT="1"/>
      <dgm:spPr>
        <a:solidFill>
          <a:srgbClr val="E9F8FF"/>
        </a:solidFill>
        <a:ln>
          <a:solidFill>
            <a:srgbClr val="08A7FC"/>
          </a:solidFill>
        </a:ln>
      </dgm:spPr>
      <dgm:t>
        <a:bodyPr/>
        <a:lstStyle/>
        <a:p>
          <a:endParaRPr lang="en-US" sz="1100" b="0" i="0">
            <a:latin typeface="IBM Plex Sans Medm" panose="020B0503050203000203" pitchFamily="34" charset="0"/>
          </a:endParaRPr>
        </a:p>
      </dgm:t>
    </dgm:pt>
    <dgm:pt modelId="{10A96E25-E956-4560-B28C-EA831D4953DD}" type="parTrans" cxnId="{710CFF86-4B30-42FB-A83F-A5CD967982D0}">
      <dgm:prSet/>
      <dgm:spPr/>
      <dgm:t>
        <a:bodyPr/>
        <a:lstStyle/>
        <a:p>
          <a:endParaRPr lang="en-US"/>
        </a:p>
      </dgm:t>
    </dgm:pt>
    <dgm:pt modelId="{AB8F1C00-56AF-42A0-ADA7-8C932BF15DC2}" type="sibTrans" cxnId="{710CFF86-4B30-42FB-A83F-A5CD967982D0}">
      <dgm:prSet/>
      <dgm:spPr>
        <a:solidFill>
          <a:srgbClr val="08A7FC"/>
        </a:solidFill>
      </dgm:spPr>
      <dgm:t>
        <a:bodyPr/>
        <a:lstStyle/>
        <a:p>
          <a:endParaRPr lang="en-US"/>
        </a:p>
      </dgm:t>
    </dgm:pt>
    <dgm:pt modelId="{42D4B38A-5F9F-4A29-91BA-BD430BAA73F8}">
      <dgm:prSet phldrT="[Text]" custT="1"/>
      <dgm:spPr>
        <a:solidFill>
          <a:srgbClr val="E9F8FF"/>
        </a:solidFill>
        <a:ln>
          <a:solidFill>
            <a:srgbClr val="08A7FC"/>
          </a:solidFill>
        </a:ln>
      </dgm:spPr>
      <dgm:t>
        <a:bodyPr/>
        <a:lstStyle/>
        <a:p>
          <a:endParaRPr lang="en-US" sz="1100" b="0" i="0">
            <a:latin typeface="IBM Plex Sans Medm" panose="020B0503050203000203" pitchFamily="34" charset="0"/>
          </a:endParaRPr>
        </a:p>
      </dgm:t>
    </dgm:pt>
    <dgm:pt modelId="{8EE5F798-6F9D-441E-A238-881508DC3322}" type="parTrans" cxnId="{BDB68E21-C3B2-4A28-9741-94FD537D30D4}">
      <dgm:prSet/>
      <dgm:spPr/>
      <dgm:t>
        <a:bodyPr/>
        <a:lstStyle/>
        <a:p>
          <a:endParaRPr lang="en-US"/>
        </a:p>
      </dgm:t>
    </dgm:pt>
    <dgm:pt modelId="{AB1DDDFE-8109-4735-A1B8-FD530435FE14}" type="sibTrans" cxnId="{BDB68E21-C3B2-4A28-9741-94FD537D30D4}">
      <dgm:prSet/>
      <dgm:spPr>
        <a:solidFill>
          <a:srgbClr val="08A7FC"/>
        </a:solidFill>
      </dgm:spPr>
      <dgm:t>
        <a:bodyPr/>
        <a:lstStyle/>
        <a:p>
          <a:endParaRPr lang="en-US"/>
        </a:p>
      </dgm:t>
    </dgm:pt>
    <dgm:pt modelId="{6E690588-3DEA-48FD-B514-04A2210F1D0E}">
      <dgm:prSet phldrT="[Text]" custT="1"/>
      <dgm:spPr>
        <a:solidFill>
          <a:srgbClr val="E9F8FF"/>
        </a:solidFill>
        <a:ln>
          <a:solidFill>
            <a:srgbClr val="08A7FC"/>
          </a:solidFill>
        </a:ln>
      </dgm:spPr>
      <dgm:t>
        <a:bodyPr/>
        <a:lstStyle/>
        <a:p>
          <a:endParaRPr lang="en-US" sz="1100" b="0" i="0">
            <a:latin typeface="IBM Plex Sans Medm" panose="020B0503050203000203" pitchFamily="34" charset="0"/>
          </a:endParaRPr>
        </a:p>
      </dgm:t>
    </dgm:pt>
    <dgm:pt modelId="{E7FBAB9C-834E-45A9-9ECF-44F3B7131EE8}" type="parTrans" cxnId="{5FF73876-3D5C-4966-8A8E-08A0406291DB}">
      <dgm:prSet/>
      <dgm:spPr/>
      <dgm:t>
        <a:bodyPr/>
        <a:lstStyle/>
        <a:p>
          <a:endParaRPr lang="en-US"/>
        </a:p>
      </dgm:t>
    </dgm:pt>
    <dgm:pt modelId="{3F80DDF8-5AC2-44E2-9AB5-6E8B4A490ADD}" type="sibTrans" cxnId="{5FF73876-3D5C-4966-8A8E-08A0406291DB}">
      <dgm:prSet/>
      <dgm:spPr/>
      <dgm:t>
        <a:bodyPr/>
        <a:lstStyle/>
        <a:p>
          <a:endParaRPr lang="en-US"/>
        </a:p>
      </dgm:t>
    </dgm:pt>
    <dgm:pt modelId="{FBCF10BE-AA55-4537-BE5A-5B5CA33CB078}" type="pres">
      <dgm:prSet presAssocID="{853AC14E-6FBD-4C0E-858F-56992F685C8D}" presName="Name0" presStyleCnt="0">
        <dgm:presLayoutVars>
          <dgm:dir/>
          <dgm:resizeHandles/>
        </dgm:presLayoutVars>
      </dgm:prSet>
      <dgm:spPr/>
    </dgm:pt>
    <dgm:pt modelId="{30D74BAA-CFE7-49F9-B1CF-3EC0E857F10D}" type="pres">
      <dgm:prSet presAssocID="{5A75789E-899F-4C34-AC01-B52A708623BC}" presName="compNode" presStyleCnt="0"/>
      <dgm:spPr/>
    </dgm:pt>
    <dgm:pt modelId="{EAED66B3-D3DE-47B8-8E6E-0B4651045DAE}" type="pres">
      <dgm:prSet presAssocID="{5A75789E-899F-4C34-AC01-B52A708623BC}" presName="dummyConnPt" presStyleCnt="0"/>
      <dgm:spPr/>
    </dgm:pt>
    <dgm:pt modelId="{F1EDD0F7-AB92-43F6-95D9-4C852C5E4FCD}" type="pres">
      <dgm:prSet presAssocID="{5A75789E-899F-4C34-AC01-B52A708623BC}" presName="node" presStyleLbl="node1" presStyleIdx="0" presStyleCnt="8">
        <dgm:presLayoutVars>
          <dgm:bulletEnabled val="1"/>
        </dgm:presLayoutVars>
      </dgm:prSet>
      <dgm:spPr/>
    </dgm:pt>
    <dgm:pt modelId="{E746EB45-861C-4F9A-AAEB-5060894E5EA2}" type="pres">
      <dgm:prSet presAssocID="{C5F44858-190F-4952-A1C8-DCE470419041}" presName="sibTrans" presStyleLbl="bgSibTrans2D1" presStyleIdx="0" presStyleCnt="7"/>
      <dgm:spPr/>
    </dgm:pt>
    <dgm:pt modelId="{32720D1D-136A-4790-A042-62C59944E14A}" type="pres">
      <dgm:prSet presAssocID="{527A48E2-93CD-4474-95F9-DA5DF6BD5D9A}" presName="compNode" presStyleCnt="0"/>
      <dgm:spPr/>
    </dgm:pt>
    <dgm:pt modelId="{DCA622FE-572B-4D19-8F38-499CB2970488}" type="pres">
      <dgm:prSet presAssocID="{527A48E2-93CD-4474-95F9-DA5DF6BD5D9A}" presName="dummyConnPt" presStyleCnt="0"/>
      <dgm:spPr/>
    </dgm:pt>
    <dgm:pt modelId="{61FA81BC-5852-4521-9218-A45D59554A1B}" type="pres">
      <dgm:prSet presAssocID="{527A48E2-93CD-4474-95F9-DA5DF6BD5D9A}" presName="node" presStyleLbl="node1" presStyleIdx="1" presStyleCnt="8">
        <dgm:presLayoutVars>
          <dgm:bulletEnabled val="1"/>
        </dgm:presLayoutVars>
      </dgm:prSet>
      <dgm:spPr/>
    </dgm:pt>
    <dgm:pt modelId="{FE87CABB-6D9C-404B-AA92-C351D6C82537}" type="pres">
      <dgm:prSet presAssocID="{55170E2F-9C65-46C8-8993-ACD40345254A}" presName="sibTrans" presStyleLbl="bgSibTrans2D1" presStyleIdx="1" presStyleCnt="7"/>
      <dgm:spPr/>
    </dgm:pt>
    <dgm:pt modelId="{4AB5C896-3AE8-4A1E-80D5-33F9115AF48F}" type="pres">
      <dgm:prSet presAssocID="{9E724FCA-5147-4B52-B7BB-E46D7E32FE40}" presName="compNode" presStyleCnt="0"/>
      <dgm:spPr/>
    </dgm:pt>
    <dgm:pt modelId="{908B093A-5F76-41C7-B107-C5E3D3B7E594}" type="pres">
      <dgm:prSet presAssocID="{9E724FCA-5147-4B52-B7BB-E46D7E32FE40}" presName="dummyConnPt" presStyleCnt="0"/>
      <dgm:spPr/>
    </dgm:pt>
    <dgm:pt modelId="{A3425BA0-8EE5-4173-9EC4-2256E5F02009}" type="pres">
      <dgm:prSet presAssocID="{9E724FCA-5147-4B52-B7BB-E46D7E32FE40}" presName="node" presStyleLbl="node1" presStyleIdx="2" presStyleCnt="8">
        <dgm:presLayoutVars>
          <dgm:bulletEnabled val="1"/>
        </dgm:presLayoutVars>
      </dgm:prSet>
      <dgm:spPr/>
    </dgm:pt>
    <dgm:pt modelId="{8215C133-42EB-4F38-A36E-492AA5757957}" type="pres">
      <dgm:prSet presAssocID="{455DFF13-D5F7-4B98-BECF-66A23DF6310E}" presName="sibTrans" presStyleLbl="bgSibTrans2D1" presStyleIdx="2" presStyleCnt="7"/>
      <dgm:spPr/>
    </dgm:pt>
    <dgm:pt modelId="{12D8D8D8-5FBF-411F-83EA-26D027AC4BEB}" type="pres">
      <dgm:prSet presAssocID="{73237A5A-81FC-4C4C-B4CE-FCE06309F944}" presName="compNode" presStyleCnt="0"/>
      <dgm:spPr/>
    </dgm:pt>
    <dgm:pt modelId="{A89DEB37-65A2-498A-85CD-20E6C9478CA5}" type="pres">
      <dgm:prSet presAssocID="{73237A5A-81FC-4C4C-B4CE-FCE06309F944}" presName="dummyConnPt" presStyleCnt="0"/>
      <dgm:spPr/>
    </dgm:pt>
    <dgm:pt modelId="{A7568AC1-9BE9-4562-B0A2-2A43B6762606}" type="pres">
      <dgm:prSet presAssocID="{73237A5A-81FC-4C4C-B4CE-FCE06309F944}" presName="node" presStyleLbl="node1" presStyleIdx="3" presStyleCnt="8">
        <dgm:presLayoutVars>
          <dgm:bulletEnabled val="1"/>
        </dgm:presLayoutVars>
      </dgm:prSet>
      <dgm:spPr/>
    </dgm:pt>
    <dgm:pt modelId="{B5DA91CF-ABB6-4710-AB41-F02749461D61}" type="pres">
      <dgm:prSet presAssocID="{D0588AF5-B4C7-40E7-8335-9A1849C9CB64}" presName="sibTrans" presStyleLbl="bgSibTrans2D1" presStyleIdx="3" presStyleCnt="7"/>
      <dgm:spPr/>
    </dgm:pt>
    <dgm:pt modelId="{3383C8A2-105A-4226-BA1E-C02C2D24940A}" type="pres">
      <dgm:prSet presAssocID="{CC85E1B8-90D3-49C1-8B94-04829445BEDF}" presName="compNode" presStyleCnt="0"/>
      <dgm:spPr/>
    </dgm:pt>
    <dgm:pt modelId="{51369841-7ED1-4D5E-8121-8B858E68978A}" type="pres">
      <dgm:prSet presAssocID="{CC85E1B8-90D3-49C1-8B94-04829445BEDF}" presName="dummyConnPt" presStyleCnt="0"/>
      <dgm:spPr/>
    </dgm:pt>
    <dgm:pt modelId="{11C23C55-E1ED-4EBE-AC3A-C48D725AF4F6}" type="pres">
      <dgm:prSet presAssocID="{CC85E1B8-90D3-49C1-8B94-04829445BEDF}" presName="node" presStyleLbl="node1" presStyleIdx="4" presStyleCnt="8">
        <dgm:presLayoutVars>
          <dgm:bulletEnabled val="1"/>
        </dgm:presLayoutVars>
      </dgm:prSet>
      <dgm:spPr/>
    </dgm:pt>
    <dgm:pt modelId="{470B21A0-2467-41B8-B7BE-17C388B5ACD4}" type="pres">
      <dgm:prSet presAssocID="{F6F615DB-39A8-4AFE-9471-DAAE96A3D3F8}" presName="sibTrans" presStyleLbl="bgSibTrans2D1" presStyleIdx="4" presStyleCnt="7"/>
      <dgm:spPr/>
    </dgm:pt>
    <dgm:pt modelId="{DC598B4E-45D4-4118-845D-53750E5C6E90}" type="pres">
      <dgm:prSet presAssocID="{F543B740-58F1-4A5B-B4BF-DCB042928E12}" presName="compNode" presStyleCnt="0"/>
      <dgm:spPr/>
    </dgm:pt>
    <dgm:pt modelId="{82495A55-D391-48DD-AAEF-4630C54CD5E7}" type="pres">
      <dgm:prSet presAssocID="{F543B740-58F1-4A5B-B4BF-DCB042928E12}" presName="dummyConnPt" presStyleCnt="0"/>
      <dgm:spPr/>
    </dgm:pt>
    <dgm:pt modelId="{F45C6753-46F2-4CAC-95DD-CD6EB1A935DE}" type="pres">
      <dgm:prSet presAssocID="{F543B740-58F1-4A5B-B4BF-DCB042928E12}" presName="node" presStyleLbl="node1" presStyleIdx="5" presStyleCnt="8">
        <dgm:presLayoutVars>
          <dgm:bulletEnabled val="1"/>
        </dgm:presLayoutVars>
      </dgm:prSet>
      <dgm:spPr/>
    </dgm:pt>
    <dgm:pt modelId="{F4B8D012-1CD8-4E51-80DC-896112F65580}" type="pres">
      <dgm:prSet presAssocID="{AB8F1C00-56AF-42A0-ADA7-8C932BF15DC2}" presName="sibTrans" presStyleLbl="bgSibTrans2D1" presStyleIdx="5" presStyleCnt="7"/>
      <dgm:spPr/>
    </dgm:pt>
    <dgm:pt modelId="{DC9E7C40-6AEC-4E0B-A82E-8A508F3A4424}" type="pres">
      <dgm:prSet presAssocID="{42D4B38A-5F9F-4A29-91BA-BD430BAA73F8}" presName="compNode" presStyleCnt="0"/>
      <dgm:spPr/>
    </dgm:pt>
    <dgm:pt modelId="{E8429AF4-1354-4510-B88F-F965E3B7412C}" type="pres">
      <dgm:prSet presAssocID="{42D4B38A-5F9F-4A29-91BA-BD430BAA73F8}" presName="dummyConnPt" presStyleCnt="0"/>
      <dgm:spPr/>
    </dgm:pt>
    <dgm:pt modelId="{89D22C6A-EC15-4A1D-A7DC-80AB8DD2FB94}" type="pres">
      <dgm:prSet presAssocID="{42D4B38A-5F9F-4A29-91BA-BD430BAA73F8}" presName="node" presStyleLbl="node1" presStyleIdx="6" presStyleCnt="8">
        <dgm:presLayoutVars>
          <dgm:bulletEnabled val="1"/>
        </dgm:presLayoutVars>
      </dgm:prSet>
      <dgm:spPr/>
    </dgm:pt>
    <dgm:pt modelId="{DB903355-25F3-4D59-AB3D-15B432D00460}" type="pres">
      <dgm:prSet presAssocID="{AB1DDDFE-8109-4735-A1B8-FD530435FE14}" presName="sibTrans" presStyleLbl="bgSibTrans2D1" presStyleIdx="6" presStyleCnt="7"/>
      <dgm:spPr/>
    </dgm:pt>
    <dgm:pt modelId="{BDDFEEBA-7C57-4201-A7F5-41296258AD76}" type="pres">
      <dgm:prSet presAssocID="{6E690588-3DEA-48FD-B514-04A2210F1D0E}" presName="compNode" presStyleCnt="0"/>
      <dgm:spPr/>
    </dgm:pt>
    <dgm:pt modelId="{D9494B2F-D04D-414C-B1DA-594E92067CA2}" type="pres">
      <dgm:prSet presAssocID="{6E690588-3DEA-48FD-B514-04A2210F1D0E}" presName="dummyConnPt" presStyleCnt="0"/>
      <dgm:spPr/>
    </dgm:pt>
    <dgm:pt modelId="{553291FC-53A5-46E2-84A1-BBA5C154EDCA}" type="pres">
      <dgm:prSet presAssocID="{6E690588-3DEA-48FD-B514-04A2210F1D0E}" presName="node" presStyleLbl="node1" presStyleIdx="7" presStyleCnt="8">
        <dgm:presLayoutVars>
          <dgm:bulletEnabled val="1"/>
        </dgm:presLayoutVars>
      </dgm:prSet>
      <dgm:spPr/>
    </dgm:pt>
  </dgm:ptLst>
  <dgm:cxnLst>
    <dgm:cxn modelId="{D3F30E0E-CDCC-4379-A2BB-AEC96FFA7F42}" type="presOf" srcId="{C5F44858-190F-4952-A1C8-DCE470419041}" destId="{E746EB45-861C-4F9A-AAEB-5060894E5EA2}" srcOrd="0" destOrd="0" presId="urn:microsoft.com/office/officeart/2005/8/layout/bProcess4"/>
    <dgm:cxn modelId="{FE14591F-C711-476D-A00C-E901A757CD47}" srcId="{853AC14E-6FBD-4C0E-858F-56992F685C8D}" destId="{527A48E2-93CD-4474-95F9-DA5DF6BD5D9A}" srcOrd="1" destOrd="0" parTransId="{20ED5939-D03E-4505-B0B6-28454EDD7A97}" sibTransId="{55170E2F-9C65-46C8-8993-ACD40345254A}"/>
    <dgm:cxn modelId="{F7A9FC1F-836D-4A17-B711-E48335406967}" type="presOf" srcId="{D0588AF5-B4C7-40E7-8335-9A1849C9CB64}" destId="{B5DA91CF-ABB6-4710-AB41-F02749461D61}" srcOrd="0" destOrd="0" presId="urn:microsoft.com/office/officeart/2005/8/layout/bProcess4"/>
    <dgm:cxn modelId="{BDB68E21-C3B2-4A28-9741-94FD537D30D4}" srcId="{853AC14E-6FBD-4C0E-858F-56992F685C8D}" destId="{42D4B38A-5F9F-4A29-91BA-BD430BAA73F8}" srcOrd="6" destOrd="0" parTransId="{8EE5F798-6F9D-441E-A238-881508DC3322}" sibTransId="{AB1DDDFE-8109-4735-A1B8-FD530435FE14}"/>
    <dgm:cxn modelId="{1F981F2B-8246-462D-A05E-AB04B27385E7}" type="presOf" srcId="{73237A5A-81FC-4C4C-B4CE-FCE06309F944}" destId="{A7568AC1-9BE9-4562-B0A2-2A43B6762606}" srcOrd="0" destOrd="0" presId="urn:microsoft.com/office/officeart/2005/8/layout/bProcess4"/>
    <dgm:cxn modelId="{85DAC233-0B83-49E9-8257-BDAB0CB9374F}" type="presOf" srcId="{455DFF13-D5F7-4B98-BECF-66A23DF6310E}" destId="{8215C133-42EB-4F38-A36E-492AA5757957}" srcOrd="0" destOrd="0" presId="urn:microsoft.com/office/officeart/2005/8/layout/bProcess4"/>
    <dgm:cxn modelId="{32303543-043A-4AA6-8BC7-500F0EF0DE55}" type="presOf" srcId="{F543B740-58F1-4A5B-B4BF-DCB042928E12}" destId="{F45C6753-46F2-4CAC-95DD-CD6EB1A935DE}" srcOrd="0" destOrd="0" presId="urn:microsoft.com/office/officeart/2005/8/layout/bProcess4"/>
    <dgm:cxn modelId="{BED2684A-FF75-406E-92F3-B7FE47DFDAE9}" srcId="{853AC14E-6FBD-4C0E-858F-56992F685C8D}" destId="{5A75789E-899F-4C34-AC01-B52A708623BC}" srcOrd="0" destOrd="0" parTransId="{89C0F9F1-65D5-4728-9AB5-4A05F9A07292}" sibTransId="{C5F44858-190F-4952-A1C8-DCE470419041}"/>
    <dgm:cxn modelId="{1D403454-A8B5-4A56-8803-1770946C4AF8}" type="presOf" srcId="{55170E2F-9C65-46C8-8993-ACD40345254A}" destId="{FE87CABB-6D9C-404B-AA92-C351D6C82537}" srcOrd="0" destOrd="0" presId="urn:microsoft.com/office/officeart/2005/8/layout/bProcess4"/>
    <dgm:cxn modelId="{4F8C5954-3AE0-4AAA-A57E-929F719FCC65}" type="presOf" srcId="{9E724FCA-5147-4B52-B7BB-E46D7E32FE40}" destId="{A3425BA0-8EE5-4173-9EC4-2256E5F02009}" srcOrd="0" destOrd="0" presId="urn:microsoft.com/office/officeart/2005/8/layout/bProcess4"/>
    <dgm:cxn modelId="{5A652257-9E0C-4AB2-812A-3F1CDA05AE20}" type="presOf" srcId="{AB8F1C00-56AF-42A0-ADA7-8C932BF15DC2}" destId="{F4B8D012-1CD8-4E51-80DC-896112F65580}" srcOrd="0" destOrd="0" presId="urn:microsoft.com/office/officeart/2005/8/layout/bProcess4"/>
    <dgm:cxn modelId="{10C66C69-9455-4C85-BD13-1C643E3EA0B6}" type="presOf" srcId="{42D4B38A-5F9F-4A29-91BA-BD430BAA73F8}" destId="{89D22C6A-EC15-4A1D-A7DC-80AB8DD2FB94}" srcOrd="0" destOrd="0" presId="urn:microsoft.com/office/officeart/2005/8/layout/bProcess4"/>
    <dgm:cxn modelId="{24BE1E74-AE52-473B-A928-51FB327504AF}" type="presOf" srcId="{527A48E2-93CD-4474-95F9-DA5DF6BD5D9A}" destId="{61FA81BC-5852-4521-9218-A45D59554A1B}" srcOrd="0" destOrd="0" presId="urn:microsoft.com/office/officeart/2005/8/layout/bProcess4"/>
    <dgm:cxn modelId="{5FF73876-3D5C-4966-8A8E-08A0406291DB}" srcId="{853AC14E-6FBD-4C0E-858F-56992F685C8D}" destId="{6E690588-3DEA-48FD-B514-04A2210F1D0E}" srcOrd="7" destOrd="0" parTransId="{E7FBAB9C-834E-45A9-9ECF-44F3B7131EE8}" sibTransId="{3F80DDF8-5AC2-44E2-9AB5-6E8B4A490ADD}"/>
    <dgm:cxn modelId="{BE6F3077-8BDE-4936-B108-5F93CB89F7A2}" type="presOf" srcId="{5A75789E-899F-4C34-AC01-B52A708623BC}" destId="{F1EDD0F7-AB92-43F6-95D9-4C852C5E4FCD}" srcOrd="0" destOrd="0" presId="urn:microsoft.com/office/officeart/2005/8/layout/bProcess4"/>
    <dgm:cxn modelId="{710CFF86-4B30-42FB-A83F-A5CD967982D0}" srcId="{853AC14E-6FBD-4C0E-858F-56992F685C8D}" destId="{F543B740-58F1-4A5B-B4BF-DCB042928E12}" srcOrd="5" destOrd="0" parTransId="{10A96E25-E956-4560-B28C-EA831D4953DD}" sibTransId="{AB8F1C00-56AF-42A0-ADA7-8C932BF15DC2}"/>
    <dgm:cxn modelId="{2CB7B088-691E-44EA-B0CA-16A46F9F92A2}" srcId="{853AC14E-6FBD-4C0E-858F-56992F685C8D}" destId="{9E724FCA-5147-4B52-B7BB-E46D7E32FE40}" srcOrd="2" destOrd="0" parTransId="{DFF7AE84-1951-4030-9145-956B1B693CF9}" sibTransId="{455DFF13-D5F7-4B98-BECF-66A23DF6310E}"/>
    <dgm:cxn modelId="{EE4C52A3-7356-4EA8-B898-8677E63481C2}" srcId="{853AC14E-6FBD-4C0E-858F-56992F685C8D}" destId="{73237A5A-81FC-4C4C-B4CE-FCE06309F944}" srcOrd="3" destOrd="0" parTransId="{A26F6C6D-1A8C-4D04-9945-675EE220718B}" sibTransId="{D0588AF5-B4C7-40E7-8335-9A1849C9CB64}"/>
    <dgm:cxn modelId="{FD8825A9-7D6F-4972-A0ED-BA065EFFBAC1}" type="presOf" srcId="{F6F615DB-39A8-4AFE-9471-DAAE96A3D3F8}" destId="{470B21A0-2467-41B8-B7BE-17C388B5ACD4}" srcOrd="0" destOrd="0" presId="urn:microsoft.com/office/officeart/2005/8/layout/bProcess4"/>
    <dgm:cxn modelId="{8CE05CCA-7BD0-4E8E-82D8-D1B90C523C73}" type="presOf" srcId="{AB1DDDFE-8109-4735-A1B8-FD530435FE14}" destId="{DB903355-25F3-4D59-AB3D-15B432D00460}" srcOrd="0" destOrd="0" presId="urn:microsoft.com/office/officeart/2005/8/layout/bProcess4"/>
    <dgm:cxn modelId="{4878D2D5-CCE2-47AC-AE63-E0D5713B5FCA}" srcId="{853AC14E-6FBD-4C0E-858F-56992F685C8D}" destId="{CC85E1B8-90D3-49C1-8B94-04829445BEDF}" srcOrd="4" destOrd="0" parTransId="{6324AC69-69F7-41DB-954A-FE51A644E686}" sibTransId="{F6F615DB-39A8-4AFE-9471-DAAE96A3D3F8}"/>
    <dgm:cxn modelId="{581C4FD9-B37E-45DB-9FC9-4C9F0CA000F3}" type="presOf" srcId="{853AC14E-6FBD-4C0E-858F-56992F685C8D}" destId="{FBCF10BE-AA55-4537-BE5A-5B5CA33CB078}" srcOrd="0" destOrd="0" presId="urn:microsoft.com/office/officeart/2005/8/layout/bProcess4"/>
    <dgm:cxn modelId="{EA0670DA-20DC-4BF6-A098-74EFF9B7D085}" type="presOf" srcId="{CC85E1B8-90D3-49C1-8B94-04829445BEDF}" destId="{11C23C55-E1ED-4EBE-AC3A-C48D725AF4F6}" srcOrd="0" destOrd="0" presId="urn:microsoft.com/office/officeart/2005/8/layout/bProcess4"/>
    <dgm:cxn modelId="{62A987E8-9972-4ED9-928E-DBCC2D9B6C52}" type="presOf" srcId="{6E690588-3DEA-48FD-B514-04A2210F1D0E}" destId="{553291FC-53A5-46E2-84A1-BBA5C154EDCA}" srcOrd="0" destOrd="0" presId="urn:microsoft.com/office/officeart/2005/8/layout/bProcess4"/>
    <dgm:cxn modelId="{27E4D00D-CA72-4ABD-98FA-918F7C4D39E5}" type="presParOf" srcId="{FBCF10BE-AA55-4537-BE5A-5B5CA33CB078}" destId="{30D74BAA-CFE7-49F9-B1CF-3EC0E857F10D}" srcOrd="0" destOrd="0" presId="urn:microsoft.com/office/officeart/2005/8/layout/bProcess4"/>
    <dgm:cxn modelId="{A9F0E728-A849-45C8-B888-DE903D0D78AC}" type="presParOf" srcId="{30D74BAA-CFE7-49F9-B1CF-3EC0E857F10D}" destId="{EAED66B3-D3DE-47B8-8E6E-0B4651045DAE}" srcOrd="0" destOrd="0" presId="urn:microsoft.com/office/officeart/2005/8/layout/bProcess4"/>
    <dgm:cxn modelId="{62598DB6-4FFF-433C-BEDB-084FD69B9B94}" type="presParOf" srcId="{30D74BAA-CFE7-49F9-B1CF-3EC0E857F10D}" destId="{F1EDD0F7-AB92-43F6-95D9-4C852C5E4FCD}" srcOrd="1" destOrd="0" presId="urn:microsoft.com/office/officeart/2005/8/layout/bProcess4"/>
    <dgm:cxn modelId="{42D9A908-1550-46A4-9BD0-FED472F54995}" type="presParOf" srcId="{FBCF10BE-AA55-4537-BE5A-5B5CA33CB078}" destId="{E746EB45-861C-4F9A-AAEB-5060894E5EA2}" srcOrd="1" destOrd="0" presId="urn:microsoft.com/office/officeart/2005/8/layout/bProcess4"/>
    <dgm:cxn modelId="{20540319-F702-4766-8DCC-67E0A7CB1EDD}" type="presParOf" srcId="{FBCF10BE-AA55-4537-BE5A-5B5CA33CB078}" destId="{32720D1D-136A-4790-A042-62C59944E14A}" srcOrd="2" destOrd="0" presId="urn:microsoft.com/office/officeart/2005/8/layout/bProcess4"/>
    <dgm:cxn modelId="{1DF4EB00-067F-426C-AD92-AC277F28005C}" type="presParOf" srcId="{32720D1D-136A-4790-A042-62C59944E14A}" destId="{DCA622FE-572B-4D19-8F38-499CB2970488}" srcOrd="0" destOrd="0" presId="urn:microsoft.com/office/officeart/2005/8/layout/bProcess4"/>
    <dgm:cxn modelId="{B2BB40F6-5159-4153-A370-83FB2663F353}" type="presParOf" srcId="{32720D1D-136A-4790-A042-62C59944E14A}" destId="{61FA81BC-5852-4521-9218-A45D59554A1B}" srcOrd="1" destOrd="0" presId="urn:microsoft.com/office/officeart/2005/8/layout/bProcess4"/>
    <dgm:cxn modelId="{D0E47FBE-E347-4A67-8623-9ECFD01FC276}" type="presParOf" srcId="{FBCF10BE-AA55-4537-BE5A-5B5CA33CB078}" destId="{FE87CABB-6D9C-404B-AA92-C351D6C82537}" srcOrd="3" destOrd="0" presId="urn:microsoft.com/office/officeart/2005/8/layout/bProcess4"/>
    <dgm:cxn modelId="{CEBDA364-E91D-47CD-BFF5-A84AAF438043}" type="presParOf" srcId="{FBCF10BE-AA55-4537-BE5A-5B5CA33CB078}" destId="{4AB5C896-3AE8-4A1E-80D5-33F9115AF48F}" srcOrd="4" destOrd="0" presId="urn:microsoft.com/office/officeart/2005/8/layout/bProcess4"/>
    <dgm:cxn modelId="{0F1034AC-15A9-42C5-82D9-4570855A0F91}" type="presParOf" srcId="{4AB5C896-3AE8-4A1E-80D5-33F9115AF48F}" destId="{908B093A-5F76-41C7-B107-C5E3D3B7E594}" srcOrd="0" destOrd="0" presId="urn:microsoft.com/office/officeart/2005/8/layout/bProcess4"/>
    <dgm:cxn modelId="{1D74A4CE-5707-4CFF-91DD-97B1771AA22C}" type="presParOf" srcId="{4AB5C896-3AE8-4A1E-80D5-33F9115AF48F}" destId="{A3425BA0-8EE5-4173-9EC4-2256E5F02009}" srcOrd="1" destOrd="0" presId="urn:microsoft.com/office/officeart/2005/8/layout/bProcess4"/>
    <dgm:cxn modelId="{3C5E9845-A851-450F-9AA3-CEBAE431E496}" type="presParOf" srcId="{FBCF10BE-AA55-4537-BE5A-5B5CA33CB078}" destId="{8215C133-42EB-4F38-A36E-492AA5757957}" srcOrd="5" destOrd="0" presId="urn:microsoft.com/office/officeart/2005/8/layout/bProcess4"/>
    <dgm:cxn modelId="{B3A309FD-5D26-4999-9070-79CCE7C6B3D5}" type="presParOf" srcId="{FBCF10BE-AA55-4537-BE5A-5B5CA33CB078}" destId="{12D8D8D8-5FBF-411F-83EA-26D027AC4BEB}" srcOrd="6" destOrd="0" presId="urn:microsoft.com/office/officeart/2005/8/layout/bProcess4"/>
    <dgm:cxn modelId="{97220959-67DE-4E56-BBB3-44C5F2CEC107}" type="presParOf" srcId="{12D8D8D8-5FBF-411F-83EA-26D027AC4BEB}" destId="{A89DEB37-65A2-498A-85CD-20E6C9478CA5}" srcOrd="0" destOrd="0" presId="urn:microsoft.com/office/officeart/2005/8/layout/bProcess4"/>
    <dgm:cxn modelId="{0A52B6CD-B3C4-4FCD-807E-AD93022BEA16}" type="presParOf" srcId="{12D8D8D8-5FBF-411F-83EA-26D027AC4BEB}" destId="{A7568AC1-9BE9-4562-B0A2-2A43B6762606}" srcOrd="1" destOrd="0" presId="urn:microsoft.com/office/officeart/2005/8/layout/bProcess4"/>
    <dgm:cxn modelId="{6E5B56A3-C1B0-46D9-B6D2-05CF6FC87B36}" type="presParOf" srcId="{FBCF10BE-AA55-4537-BE5A-5B5CA33CB078}" destId="{B5DA91CF-ABB6-4710-AB41-F02749461D61}" srcOrd="7" destOrd="0" presId="urn:microsoft.com/office/officeart/2005/8/layout/bProcess4"/>
    <dgm:cxn modelId="{1C92B70D-2119-4764-B5E1-BBE779D45B75}" type="presParOf" srcId="{FBCF10BE-AA55-4537-BE5A-5B5CA33CB078}" destId="{3383C8A2-105A-4226-BA1E-C02C2D24940A}" srcOrd="8" destOrd="0" presId="urn:microsoft.com/office/officeart/2005/8/layout/bProcess4"/>
    <dgm:cxn modelId="{7B3AEA46-FD4F-4688-80FE-3739F6854C1D}" type="presParOf" srcId="{3383C8A2-105A-4226-BA1E-C02C2D24940A}" destId="{51369841-7ED1-4D5E-8121-8B858E68978A}" srcOrd="0" destOrd="0" presId="urn:microsoft.com/office/officeart/2005/8/layout/bProcess4"/>
    <dgm:cxn modelId="{3E0C18F3-079E-47D0-A24A-A845C860E8AA}" type="presParOf" srcId="{3383C8A2-105A-4226-BA1E-C02C2D24940A}" destId="{11C23C55-E1ED-4EBE-AC3A-C48D725AF4F6}" srcOrd="1" destOrd="0" presId="urn:microsoft.com/office/officeart/2005/8/layout/bProcess4"/>
    <dgm:cxn modelId="{9069995D-7FFD-47FA-B455-D9EB2C8B20E0}" type="presParOf" srcId="{FBCF10BE-AA55-4537-BE5A-5B5CA33CB078}" destId="{470B21A0-2467-41B8-B7BE-17C388B5ACD4}" srcOrd="9" destOrd="0" presId="urn:microsoft.com/office/officeart/2005/8/layout/bProcess4"/>
    <dgm:cxn modelId="{B1540CE4-77DD-4241-AAB0-EB69320F33B7}" type="presParOf" srcId="{FBCF10BE-AA55-4537-BE5A-5B5CA33CB078}" destId="{DC598B4E-45D4-4118-845D-53750E5C6E90}" srcOrd="10" destOrd="0" presId="urn:microsoft.com/office/officeart/2005/8/layout/bProcess4"/>
    <dgm:cxn modelId="{8BAED5F4-AA92-464F-8E38-B40C389E16CF}" type="presParOf" srcId="{DC598B4E-45D4-4118-845D-53750E5C6E90}" destId="{82495A55-D391-48DD-AAEF-4630C54CD5E7}" srcOrd="0" destOrd="0" presId="urn:microsoft.com/office/officeart/2005/8/layout/bProcess4"/>
    <dgm:cxn modelId="{54DC6ABE-AA55-4E6E-99A0-B564EAC756FE}" type="presParOf" srcId="{DC598B4E-45D4-4118-845D-53750E5C6E90}" destId="{F45C6753-46F2-4CAC-95DD-CD6EB1A935DE}" srcOrd="1" destOrd="0" presId="urn:microsoft.com/office/officeart/2005/8/layout/bProcess4"/>
    <dgm:cxn modelId="{65CDE8E7-8C5D-4C43-9472-7219E07F4578}" type="presParOf" srcId="{FBCF10BE-AA55-4537-BE5A-5B5CA33CB078}" destId="{F4B8D012-1CD8-4E51-80DC-896112F65580}" srcOrd="11" destOrd="0" presId="urn:microsoft.com/office/officeart/2005/8/layout/bProcess4"/>
    <dgm:cxn modelId="{C7448E3B-6E7E-4002-B480-504A9E171E8E}" type="presParOf" srcId="{FBCF10BE-AA55-4537-BE5A-5B5CA33CB078}" destId="{DC9E7C40-6AEC-4E0B-A82E-8A508F3A4424}" srcOrd="12" destOrd="0" presId="urn:microsoft.com/office/officeart/2005/8/layout/bProcess4"/>
    <dgm:cxn modelId="{2373A704-CA66-4DD5-9B02-A8996056B06A}" type="presParOf" srcId="{DC9E7C40-6AEC-4E0B-A82E-8A508F3A4424}" destId="{E8429AF4-1354-4510-B88F-F965E3B7412C}" srcOrd="0" destOrd="0" presId="urn:microsoft.com/office/officeart/2005/8/layout/bProcess4"/>
    <dgm:cxn modelId="{0306B64D-4030-4624-809C-CFCE9E292D98}" type="presParOf" srcId="{DC9E7C40-6AEC-4E0B-A82E-8A508F3A4424}" destId="{89D22C6A-EC15-4A1D-A7DC-80AB8DD2FB94}" srcOrd="1" destOrd="0" presId="urn:microsoft.com/office/officeart/2005/8/layout/bProcess4"/>
    <dgm:cxn modelId="{E9AB488C-A1FA-4339-B258-3EF589EB35DC}" type="presParOf" srcId="{FBCF10BE-AA55-4537-BE5A-5B5CA33CB078}" destId="{DB903355-25F3-4D59-AB3D-15B432D00460}" srcOrd="13" destOrd="0" presId="urn:microsoft.com/office/officeart/2005/8/layout/bProcess4"/>
    <dgm:cxn modelId="{8A09D07D-1341-4007-8FB2-3F5662AFCBCD}" type="presParOf" srcId="{FBCF10BE-AA55-4537-BE5A-5B5CA33CB078}" destId="{BDDFEEBA-7C57-4201-A7F5-41296258AD76}" srcOrd="14" destOrd="0" presId="urn:microsoft.com/office/officeart/2005/8/layout/bProcess4"/>
    <dgm:cxn modelId="{0F377B95-EE71-4031-9AC0-75B88BD1B6FB}" type="presParOf" srcId="{BDDFEEBA-7C57-4201-A7F5-41296258AD76}" destId="{D9494B2F-D04D-414C-B1DA-594E92067CA2}" srcOrd="0" destOrd="0" presId="urn:microsoft.com/office/officeart/2005/8/layout/bProcess4"/>
    <dgm:cxn modelId="{9B807BBD-F409-4396-BF01-90A44283C270}" type="presParOf" srcId="{BDDFEEBA-7C57-4201-A7F5-41296258AD76}" destId="{553291FC-53A5-46E2-84A1-BBA5C154EDCA}" srcOrd="1" destOrd="0" presId="urn:microsoft.com/office/officeart/2005/8/layout/bProcess4"/>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286B9AB0-703E-43C3-8236-A1ED144EE054}" type="doc">
      <dgm:prSet loTypeId="urn:microsoft.com/office/officeart/2005/8/layout/hProcess7" loCatId="process" qsTypeId="urn:microsoft.com/office/officeart/2005/8/quickstyle/simple1#15" qsCatId="simple" csTypeId="urn:microsoft.com/office/officeart/2005/8/colors/accent0_2#6" csCatId="mainScheme" phldr="1"/>
      <dgm:spPr/>
      <dgm:t>
        <a:bodyPr/>
        <a:lstStyle/>
        <a:p>
          <a:endParaRPr lang="en-US"/>
        </a:p>
      </dgm:t>
    </dgm:pt>
    <dgm:pt modelId="{A4792069-0E47-4103-8269-51AED9DE58A9}">
      <dgm:prSet phldrT="[Text]" custT="1"/>
      <dgm:spPr>
        <a:solidFill>
          <a:srgbClr val="E9F8FF"/>
        </a:solidFill>
        <a:ln>
          <a:solidFill>
            <a:srgbClr val="08A7FC"/>
          </a:solidFill>
        </a:ln>
      </dgm:spPr>
      <dgm:t>
        <a:bodyPr/>
        <a:lstStyle/>
        <a:p>
          <a:pPr algn="ctr"/>
          <a:r>
            <a:rPr lang="en-US" sz="1100" b="0" i="0">
              <a:solidFill>
                <a:schemeClr val="tx1"/>
              </a:solidFill>
              <a:latin typeface="IBM Plex Sans" panose="020B0503050203000203" pitchFamily="34" charset="0"/>
            </a:rPr>
            <a:t>Internal</a:t>
          </a:r>
          <a:endParaRPr lang="en-US" sz="1700" b="0" i="0">
            <a:solidFill>
              <a:schemeClr val="tx1"/>
            </a:solidFill>
            <a:latin typeface="IBM Plex Sans" panose="020B0503050203000203" pitchFamily="34" charset="0"/>
          </a:endParaRPr>
        </a:p>
      </dgm:t>
    </dgm:pt>
    <dgm:pt modelId="{6BD01033-069F-483F-B185-173C2F98AABE}" type="parTrans" cxnId="{E51988A1-7C1C-4135-95F9-4E4E3E8EEF41}">
      <dgm:prSet/>
      <dgm:spPr/>
      <dgm:t>
        <a:bodyPr/>
        <a:lstStyle/>
        <a:p>
          <a:endParaRPr lang="en-US"/>
        </a:p>
      </dgm:t>
    </dgm:pt>
    <dgm:pt modelId="{9ABF377E-D14F-49F7-85E3-843575A4270C}" type="sibTrans" cxnId="{E51988A1-7C1C-4135-95F9-4E4E3E8EEF41}">
      <dgm:prSet/>
      <dgm:spPr/>
      <dgm:t>
        <a:bodyPr/>
        <a:lstStyle/>
        <a:p>
          <a:endParaRPr lang="en-US"/>
        </a:p>
      </dgm:t>
    </dgm:pt>
    <dgm:pt modelId="{A4ED768B-0D26-4C8A-BCD1-E2CF92059823}">
      <dgm:prSet phldrT="[Text]" custT="1"/>
      <dgm:spPr/>
      <dgm:t>
        <a:bodyPr/>
        <a:lstStyle/>
        <a:p>
          <a:pPr algn="l"/>
          <a:r>
            <a:rPr lang="en-US" sz="1300" b="0" i="0">
              <a:latin typeface="IBM Plex Sans" panose="020B0503050203000203" pitchFamily="34" charset="0"/>
            </a:rPr>
            <a:t>Youth Identified at Risk </a:t>
          </a:r>
        </a:p>
      </dgm:t>
    </dgm:pt>
    <dgm:pt modelId="{21E03CED-4E42-4951-AB5A-61E3A162E043}" type="parTrans" cxnId="{4BD570A5-DDAB-4E27-86A0-23C23081197B}">
      <dgm:prSet/>
      <dgm:spPr/>
      <dgm:t>
        <a:bodyPr/>
        <a:lstStyle/>
        <a:p>
          <a:endParaRPr lang="en-US"/>
        </a:p>
      </dgm:t>
    </dgm:pt>
    <dgm:pt modelId="{DA5CCB34-1309-42DB-8604-D682D82E5E03}" type="sibTrans" cxnId="{4BD570A5-DDAB-4E27-86A0-23C23081197B}">
      <dgm:prSet/>
      <dgm:spPr/>
      <dgm:t>
        <a:bodyPr/>
        <a:lstStyle/>
        <a:p>
          <a:endParaRPr lang="en-US"/>
        </a:p>
      </dgm:t>
    </dgm:pt>
    <dgm:pt modelId="{84B99AE8-1A00-4AC0-9BE6-517CB546AFA1}">
      <dgm:prSet phldrT="[Text]" custT="1"/>
      <dgm:spPr>
        <a:solidFill>
          <a:srgbClr val="E9F8FF"/>
        </a:solidFill>
        <a:ln>
          <a:solidFill>
            <a:srgbClr val="08A7FC"/>
          </a:solidFill>
        </a:ln>
      </dgm:spPr>
      <dgm:t>
        <a:bodyPr/>
        <a:lstStyle/>
        <a:p>
          <a:pPr algn="ctr"/>
          <a:r>
            <a:rPr lang="en-US" sz="1100" b="0" i="0">
              <a:solidFill>
                <a:schemeClr val="tx1"/>
              </a:solidFill>
              <a:latin typeface="IBM Plex Sans" panose="020B0503050203000203" pitchFamily="34" charset="0"/>
            </a:rPr>
            <a:t>Internal</a:t>
          </a:r>
          <a:endParaRPr lang="en-US" sz="1700" b="0" i="0">
            <a:solidFill>
              <a:schemeClr val="tx1"/>
            </a:solidFill>
            <a:latin typeface="IBM Plex Sans" panose="020B0503050203000203" pitchFamily="34" charset="0"/>
          </a:endParaRPr>
        </a:p>
      </dgm:t>
    </dgm:pt>
    <dgm:pt modelId="{8EEC3813-ECE0-41DD-93C1-6E30EA8FA341}" type="parTrans" cxnId="{82B8CA09-D2AA-4A0D-9758-84E7D202E21F}">
      <dgm:prSet/>
      <dgm:spPr/>
      <dgm:t>
        <a:bodyPr/>
        <a:lstStyle/>
        <a:p>
          <a:endParaRPr lang="en-US"/>
        </a:p>
      </dgm:t>
    </dgm:pt>
    <dgm:pt modelId="{B4E108CD-323F-4333-9C87-5515C08224C7}" type="sibTrans" cxnId="{82B8CA09-D2AA-4A0D-9758-84E7D202E21F}">
      <dgm:prSet/>
      <dgm:spPr/>
      <dgm:t>
        <a:bodyPr/>
        <a:lstStyle/>
        <a:p>
          <a:endParaRPr lang="en-US"/>
        </a:p>
      </dgm:t>
    </dgm:pt>
    <dgm:pt modelId="{1D2492C1-CDB6-4C60-866B-1F334304974E}">
      <dgm:prSet phldrT="[Text]" custT="1"/>
      <dgm:spPr/>
      <dgm:t>
        <a:bodyPr/>
        <a:lstStyle/>
        <a:p>
          <a:r>
            <a:rPr lang="en-US" sz="1300" b="0" i="0">
              <a:latin typeface="IBM Plex Sans" panose="020B0503050203000203" pitchFamily="34" charset="0"/>
            </a:rPr>
            <a:t>Suicide Screening Conducted</a:t>
          </a:r>
        </a:p>
      </dgm:t>
    </dgm:pt>
    <dgm:pt modelId="{22027706-3CF1-4F91-87E6-80BF81D7E196}" type="parTrans" cxnId="{F6A73159-8B9C-493B-A39A-53BB6516B7C2}">
      <dgm:prSet/>
      <dgm:spPr/>
      <dgm:t>
        <a:bodyPr/>
        <a:lstStyle/>
        <a:p>
          <a:endParaRPr lang="en-US"/>
        </a:p>
      </dgm:t>
    </dgm:pt>
    <dgm:pt modelId="{45E8CF75-AB57-4F2A-BD6D-C68D685BB701}" type="sibTrans" cxnId="{F6A73159-8B9C-493B-A39A-53BB6516B7C2}">
      <dgm:prSet/>
      <dgm:spPr/>
      <dgm:t>
        <a:bodyPr/>
        <a:lstStyle/>
        <a:p>
          <a:endParaRPr lang="en-US"/>
        </a:p>
      </dgm:t>
    </dgm:pt>
    <dgm:pt modelId="{EF119A7A-268C-431A-88F7-77182F2516AA}">
      <dgm:prSet phldrT="[Text]" custT="1"/>
      <dgm:spPr>
        <a:solidFill>
          <a:srgbClr val="E9F8FF"/>
        </a:solidFill>
        <a:ln>
          <a:solidFill>
            <a:srgbClr val="08A7FC"/>
          </a:solidFill>
        </a:ln>
      </dgm:spPr>
      <dgm:t>
        <a:bodyPr/>
        <a:lstStyle/>
        <a:p>
          <a:pPr algn="ctr"/>
          <a:r>
            <a:rPr lang="en-US" sz="1100" b="0" i="0">
              <a:solidFill>
                <a:schemeClr val="tx1"/>
              </a:solidFill>
              <a:latin typeface="IBM Plex Sans" panose="020B0503050203000203" pitchFamily="34" charset="0"/>
            </a:rPr>
            <a:t>External</a:t>
          </a:r>
          <a:endParaRPr lang="en-US" sz="1700" b="0" i="0">
            <a:solidFill>
              <a:schemeClr val="tx1"/>
            </a:solidFill>
            <a:latin typeface="IBM Plex Sans" panose="020B0503050203000203" pitchFamily="34" charset="0"/>
          </a:endParaRPr>
        </a:p>
      </dgm:t>
    </dgm:pt>
    <dgm:pt modelId="{C6974D4F-F4B6-4570-8F47-F61DB3766B05}" type="parTrans" cxnId="{ACFFD49F-9CF4-48CC-8B36-7565F214D4A0}">
      <dgm:prSet/>
      <dgm:spPr/>
      <dgm:t>
        <a:bodyPr/>
        <a:lstStyle/>
        <a:p>
          <a:endParaRPr lang="en-US"/>
        </a:p>
      </dgm:t>
    </dgm:pt>
    <dgm:pt modelId="{82753960-C1B8-4BF8-9AE4-C6D6D38570A3}" type="sibTrans" cxnId="{ACFFD49F-9CF4-48CC-8B36-7565F214D4A0}">
      <dgm:prSet/>
      <dgm:spPr/>
      <dgm:t>
        <a:bodyPr/>
        <a:lstStyle/>
        <a:p>
          <a:endParaRPr lang="en-US"/>
        </a:p>
      </dgm:t>
    </dgm:pt>
    <dgm:pt modelId="{4789A4C1-D975-43B5-964A-A101F7700814}">
      <dgm:prSet phldrT="[Text]" custT="1"/>
      <dgm:spPr/>
      <dgm:t>
        <a:bodyPr/>
        <a:lstStyle/>
        <a:p>
          <a:r>
            <a:rPr lang="en-US" sz="1300" b="0" i="0">
              <a:latin typeface="IBM Plex Sans" panose="020B0503050203000203" pitchFamily="34" charset="0"/>
            </a:rPr>
            <a:t>Referred to: </a:t>
          </a:r>
        </a:p>
      </dgm:t>
    </dgm:pt>
    <dgm:pt modelId="{F604AE17-E638-41FA-BBCF-1C8991446C0B}" type="parTrans" cxnId="{6D5F163F-30F8-425D-993C-46472E62C589}">
      <dgm:prSet/>
      <dgm:spPr/>
      <dgm:t>
        <a:bodyPr/>
        <a:lstStyle/>
        <a:p>
          <a:endParaRPr lang="en-US"/>
        </a:p>
      </dgm:t>
    </dgm:pt>
    <dgm:pt modelId="{67D25F87-24FF-4CBE-B2FF-877C63F9A235}" type="sibTrans" cxnId="{6D5F163F-30F8-425D-993C-46472E62C589}">
      <dgm:prSet/>
      <dgm:spPr/>
      <dgm:t>
        <a:bodyPr/>
        <a:lstStyle/>
        <a:p>
          <a:endParaRPr lang="en-US"/>
        </a:p>
      </dgm:t>
    </dgm:pt>
    <dgm:pt modelId="{DF867903-CB1A-4091-ADDE-69A21751171C}">
      <dgm:prSet phldrT="[Text]" custT="1"/>
      <dgm:spPr/>
      <dgm:t>
        <a:bodyPr/>
        <a:lstStyle/>
        <a:p>
          <a:r>
            <a:rPr lang="en-US" sz="1100" b="0" i="0">
              <a:latin typeface="IBM Plex Sans" panose="020B0503050203000203" pitchFamily="34" charset="0"/>
            </a:rPr>
            <a:t>In-house or community mental health provider</a:t>
          </a:r>
        </a:p>
      </dgm:t>
    </dgm:pt>
    <dgm:pt modelId="{EEDC2C35-8F4F-467C-8736-66CA164A8DE6}" type="parTrans" cxnId="{7EECC714-BE10-4CE0-A4B2-C28E6E024881}">
      <dgm:prSet/>
      <dgm:spPr/>
      <dgm:t>
        <a:bodyPr/>
        <a:lstStyle/>
        <a:p>
          <a:endParaRPr lang="en-US"/>
        </a:p>
      </dgm:t>
    </dgm:pt>
    <dgm:pt modelId="{BA166963-B30D-48EF-A945-9856AD17BEEE}" type="sibTrans" cxnId="{7EECC714-BE10-4CE0-A4B2-C28E6E024881}">
      <dgm:prSet/>
      <dgm:spPr/>
      <dgm:t>
        <a:bodyPr/>
        <a:lstStyle/>
        <a:p>
          <a:endParaRPr lang="en-US"/>
        </a:p>
      </dgm:t>
    </dgm:pt>
    <dgm:pt modelId="{F1F14A63-C861-4391-AAEB-28A052085D8C}">
      <dgm:prSet phldrT="[Text]" custT="1"/>
      <dgm:spPr/>
      <dgm:t>
        <a:bodyPr/>
        <a:lstStyle/>
        <a:p>
          <a:r>
            <a:rPr lang="en-US" sz="1100" b="0" i="0">
              <a:latin typeface="IBM Plex Sans" panose="020B0503050203000203" pitchFamily="34" charset="0"/>
            </a:rPr>
            <a:t>Crisis line/ mobile crisis team</a:t>
          </a:r>
        </a:p>
      </dgm:t>
    </dgm:pt>
    <dgm:pt modelId="{B75A0656-54CC-4573-A3AC-113498238D2A}" type="parTrans" cxnId="{491B503F-DBFC-4445-A989-6547BFB2C590}">
      <dgm:prSet/>
      <dgm:spPr/>
      <dgm:t>
        <a:bodyPr/>
        <a:lstStyle/>
        <a:p>
          <a:endParaRPr lang="en-US"/>
        </a:p>
      </dgm:t>
    </dgm:pt>
    <dgm:pt modelId="{8BF6AB9F-676F-4A20-8677-DF719FC7A6EC}" type="sibTrans" cxnId="{491B503F-DBFC-4445-A989-6547BFB2C590}">
      <dgm:prSet/>
      <dgm:spPr/>
      <dgm:t>
        <a:bodyPr/>
        <a:lstStyle/>
        <a:p>
          <a:endParaRPr lang="en-US"/>
        </a:p>
      </dgm:t>
    </dgm:pt>
    <dgm:pt modelId="{5090E924-2A9B-4A3E-96A7-0B9827917A72}">
      <dgm:prSet phldrT="[Text]" custT="1"/>
      <dgm:spPr/>
      <dgm:t>
        <a:bodyPr/>
        <a:lstStyle/>
        <a:p>
          <a:r>
            <a:rPr lang="en-US" sz="1100" b="0" i="0">
              <a:latin typeface="IBM Plex Sans" panose="020B0503050203000203" pitchFamily="34" charset="0"/>
            </a:rPr>
            <a:t>Hospital/  emergency care</a:t>
          </a:r>
        </a:p>
      </dgm:t>
    </dgm:pt>
    <dgm:pt modelId="{DA7BD829-9EE0-4D26-BA7E-033CB18EB85F}" type="parTrans" cxnId="{AAE07E73-CA37-491A-8E22-6A67D481A3DD}">
      <dgm:prSet/>
      <dgm:spPr/>
      <dgm:t>
        <a:bodyPr/>
        <a:lstStyle/>
        <a:p>
          <a:endParaRPr lang="en-US"/>
        </a:p>
      </dgm:t>
    </dgm:pt>
    <dgm:pt modelId="{07A087D2-7C12-4DC5-9F70-2F60F7779617}" type="sibTrans" cxnId="{AAE07E73-CA37-491A-8E22-6A67D481A3DD}">
      <dgm:prSet/>
      <dgm:spPr/>
      <dgm:t>
        <a:bodyPr/>
        <a:lstStyle/>
        <a:p>
          <a:endParaRPr lang="en-US"/>
        </a:p>
      </dgm:t>
    </dgm:pt>
    <dgm:pt modelId="{8C200945-CEF6-40DB-A6A3-269A97C6D806}">
      <dgm:prSet phldrT="[Text]" custT="1"/>
      <dgm:spPr>
        <a:solidFill>
          <a:srgbClr val="E9F8FF"/>
        </a:solidFill>
        <a:ln>
          <a:solidFill>
            <a:srgbClr val="08A7FC"/>
          </a:solidFill>
        </a:ln>
      </dgm:spPr>
      <dgm:t>
        <a:bodyPr/>
        <a:lstStyle/>
        <a:p>
          <a:pPr algn="ctr"/>
          <a:r>
            <a:rPr lang="en-US" sz="1100" b="0" i="0">
              <a:solidFill>
                <a:schemeClr val="tx1"/>
              </a:solidFill>
              <a:latin typeface="IBM Plex Sans" panose="020B0503050203000203" pitchFamily="34" charset="0"/>
            </a:rPr>
            <a:t>Internal</a:t>
          </a:r>
          <a:endParaRPr lang="en-US" sz="1700" b="0" i="0">
            <a:solidFill>
              <a:schemeClr val="tx1"/>
            </a:solidFill>
            <a:latin typeface="IBM Plex Sans" panose="020B0503050203000203" pitchFamily="34" charset="0"/>
          </a:endParaRPr>
        </a:p>
      </dgm:t>
    </dgm:pt>
    <dgm:pt modelId="{45273F29-A674-42CB-8E81-625F933BEEB1}" type="parTrans" cxnId="{5ABF909C-24E5-455E-9083-A66E2F0FEA4E}">
      <dgm:prSet/>
      <dgm:spPr/>
      <dgm:t>
        <a:bodyPr/>
        <a:lstStyle/>
        <a:p>
          <a:endParaRPr lang="en-US"/>
        </a:p>
      </dgm:t>
    </dgm:pt>
    <dgm:pt modelId="{E2340AF7-F91B-450D-B566-A3F88324359F}" type="sibTrans" cxnId="{5ABF909C-24E5-455E-9083-A66E2F0FEA4E}">
      <dgm:prSet/>
      <dgm:spPr/>
      <dgm:t>
        <a:bodyPr/>
        <a:lstStyle/>
        <a:p>
          <a:endParaRPr lang="en-US"/>
        </a:p>
      </dgm:t>
    </dgm:pt>
    <dgm:pt modelId="{4EF3A7FD-AE19-4BC5-AAC1-BCAC6B01A662}">
      <dgm:prSet phldrT="[Text]" custT="1"/>
      <dgm:spPr/>
      <dgm:t>
        <a:bodyPr/>
        <a:lstStyle/>
        <a:p>
          <a:r>
            <a:rPr lang="en-US" sz="1300" b="0" i="0">
              <a:latin typeface="IBM Plex Sans" panose="020B0503050203000203" pitchFamily="34" charset="0"/>
            </a:rPr>
            <a:t>Establish follow-up plan with youth  including planned reentry meeting</a:t>
          </a:r>
        </a:p>
      </dgm:t>
    </dgm:pt>
    <dgm:pt modelId="{0B0E2A12-9AA2-4F45-B019-46AB3E188F46}" type="parTrans" cxnId="{479106F3-0CFE-434E-A5E7-9D1E18D61D1C}">
      <dgm:prSet/>
      <dgm:spPr/>
      <dgm:t>
        <a:bodyPr/>
        <a:lstStyle/>
        <a:p>
          <a:endParaRPr lang="en-US"/>
        </a:p>
      </dgm:t>
    </dgm:pt>
    <dgm:pt modelId="{DAD3E675-F813-4105-91BB-7E4FC5180F83}" type="sibTrans" cxnId="{479106F3-0CFE-434E-A5E7-9D1E18D61D1C}">
      <dgm:prSet/>
      <dgm:spPr/>
      <dgm:t>
        <a:bodyPr/>
        <a:lstStyle/>
        <a:p>
          <a:endParaRPr lang="en-US"/>
        </a:p>
      </dgm:t>
    </dgm:pt>
    <dgm:pt modelId="{96753D52-61E8-4EA5-A3FE-6BC9F681F738}" type="pres">
      <dgm:prSet presAssocID="{286B9AB0-703E-43C3-8236-A1ED144EE054}" presName="Name0" presStyleCnt="0">
        <dgm:presLayoutVars>
          <dgm:dir/>
          <dgm:animLvl val="lvl"/>
          <dgm:resizeHandles val="exact"/>
        </dgm:presLayoutVars>
      </dgm:prSet>
      <dgm:spPr/>
    </dgm:pt>
    <dgm:pt modelId="{30E36D63-D4AA-4BD2-B5F7-09D0F575B169}" type="pres">
      <dgm:prSet presAssocID="{A4792069-0E47-4103-8269-51AED9DE58A9}" presName="compositeNode" presStyleCnt="0">
        <dgm:presLayoutVars>
          <dgm:bulletEnabled val="1"/>
        </dgm:presLayoutVars>
      </dgm:prSet>
      <dgm:spPr/>
    </dgm:pt>
    <dgm:pt modelId="{A41FF272-41F2-4ADD-A4D8-3ECAED8C619D}" type="pres">
      <dgm:prSet presAssocID="{A4792069-0E47-4103-8269-51AED9DE58A9}" presName="bgRect" presStyleLbl="node1" presStyleIdx="0" presStyleCnt="4"/>
      <dgm:spPr/>
    </dgm:pt>
    <dgm:pt modelId="{FEAE06FE-CA0B-411D-8776-62DFDF21F958}" type="pres">
      <dgm:prSet presAssocID="{A4792069-0E47-4103-8269-51AED9DE58A9}" presName="parentNode" presStyleLbl="node1" presStyleIdx="0" presStyleCnt="4">
        <dgm:presLayoutVars>
          <dgm:chMax val="0"/>
          <dgm:bulletEnabled val="1"/>
        </dgm:presLayoutVars>
      </dgm:prSet>
      <dgm:spPr/>
    </dgm:pt>
    <dgm:pt modelId="{86EE0A38-8F27-4B18-B43B-1611BE3F54FF}" type="pres">
      <dgm:prSet presAssocID="{A4792069-0E47-4103-8269-51AED9DE58A9}" presName="childNode" presStyleLbl="node1" presStyleIdx="0" presStyleCnt="4">
        <dgm:presLayoutVars>
          <dgm:bulletEnabled val="1"/>
        </dgm:presLayoutVars>
      </dgm:prSet>
      <dgm:spPr/>
    </dgm:pt>
    <dgm:pt modelId="{E20A283E-3B1A-43A5-87F5-E1124FA1E398}" type="pres">
      <dgm:prSet presAssocID="{9ABF377E-D14F-49F7-85E3-843575A4270C}" presName="hSp" presStyleCnt="0"/>
      <dgm:spPr/>
    </dgm:pt>
    <dgm:pt modelId="{35D3D86C-21D7-4016-9CE6-5774C9B79C0C}" type="pres">
      <dgm:prSet presAssocID="{9ABF377E-D14F-49F7-85E3-843575A4270C}" presName="vProcSp" presStyleCnt="0"/>
      <dgm:spPr/>
    </dgm:pt>
    <dgm:pt modelId="{771512A7-6D37-4F3E-98D1-F71899F11100}" type="pres">
      <dgm:prSet presAssocID="{9ABF377E-D14F-49F7-85E3-843575A4270C}" presName="vSp1" presStyleCnt="0"/>
      <dgm:spPr/>
    </dgm:pt>
    <dgm:pt modelId="{773B9F25-8442-44A9-A0B8-64EDC0E00F6C}" type="pres">
      <dgm:prSet presAssocID="{9ABF377E-D14F-49F7-85E3-843575A4270C}" presName="simulatedConn" presStyleLbl="solidFgAcc1" presStyleIdx="0" presStyleCnt="3"/>
      <dgm:spPr>
        <a:solidFill>
          <a:srgbClr val="E9F8FF"/>
        </a:solidFill>
        <a:ln>
          <a:solidFill>
            <a:srgbClr val="08A7FC"/>
          </a:solidFill>
        </a:ln>
      </dgm:spPr>
    </dgm:pt>
    <dgm:pt modelId="{37F766FF-4B7B-41F2-AB1B-55F094E8F61D}" type="pres">
      <dgm:prSet presAssocID="{9ABF377E-D14F-49F7-85E3-843575A4270C}" presName="vSp2" presStyleCnt="0"/>
      <dgm:spPr/>
    </dgm:pt>
    <dgm:pt modelId="{72B60A76-F9A9-47FA-90A2-A0D3724A754C}" type="pres">
      <dgm:prSet presAssocID="{9ABF377E-D14F-49F7-85E3-843575A4270C}" presName="sibTrans" presStyleCnt="0"/>
      <dgm:spPr/>
    </dgm:pt>
    <dgm:pt modelId="{4077FCAD-5D5D-43A7-816E-9B732C7CB134}" type="pres">
      <dgm:prSet presAssocID="{84B99AE8-1A00-4AC0-9BE6-517CB546AFA1}" presName="compositeNode" presStyleCnt="0">
        <dgm:presLayoutVars>
          <dgm:bulletEnabled val="1"/>
        </dgm:presLayoutVars>
      </dgm:prSet>
      <dgm:spPr/>
    </dgm:pt>
    <dgm:pt modelId="{C77B3777-A890-4864-9BAB-0A14468020CF}" type="pres">
      <dgm:prSet presAssocID="{84B99AE8-1A00-4AC0-9BE6-517CB546AFA1}" presName="bgRect" presStyleLbl="node1" presStyleIdx="1" presStyleCnt="4"/>
      <dgm:spPr/>
    </dgm:pt>
    <dgm:pt modelId="{5F23B4FF-FD72-41F1-971F-FE000830A661}" type="pres">
      <dgm:prSet presAssocID="{84B99AE8-1A00-4AC0-9BE6-517CB546AFA1}" presName="parentNode" presStyleLbl="node1" presStyleIdx="1" presStyleCnt="4">
        <dgm:presLayoutVars>
          <dgm:chMax val="0"/>
          <dgm:bulletEnabled val="1"/>
        </dgm:presLayoutVars>
      </dgm:prSet>
      <dgm:spPr/>
    </dgm:pt>
    <dgm:pt modelId="{C8579F06-998C-49F9-BC09-91A64BF7ED24}" type="pres">
      <dgm:prSet presAssocID="{84B99AE8-1A00-4AC0-9BE6-517CB546AFA1}" presName="childNode" presStyleLbl="node1" presStyleIdx="1" presStyleCnt="4">
        <dgm:presLayoutVars>
          <dgm:bulletEnabled val="1"/>
        </dgm:presLayoutVars>
      </dgm:prSet>
      <dgm:spPr/>
    </dgm:pt>
    <dgm:pt modelId="{284C69A2-FB26-48CE-B900-E5215FCD1683}" type="pres">
      <dgm:prSet presAssocID="{B4E108CD-323F-4333-9C87-5515C08224C7}" presName="hSp" presStyleCnt="0"/>
      <dgm:spPr/>
    </dgm:pt>
    <dgm:pt modelId="{5EA2AA3C-6C57-43D0-BFFA-9C07E12017F8}" type="pres">
      <dgm:prSet presAssocID="{B4E108CD-323F-4333-9C87-5515C08224C7}" presName="vProcSp" presStyleCnt="0"/>
      <dgm:spPr/>
    </dgm:pt>
    <dgm:pt modelId="{4E95530A-B42E-4687-97F0-FF0FC69AB735}" type="pres">
      <dgm:prSet presAssocID="{B4E108CD-323F-4333-9C87-5515C08224C7}" presName="vSp1" presStyleCnt="0"/>
      <dgm:spPr/>
    </dgm:pt>
    <dgm:pt modelId="{6152CECC-4A2E-4365-8C93-C136DF544C18}" type="pres">
      <dgm:prSet presAssocID="{B4E108CD-323F-4333-9C87-5515C08224C7}" presName="simulatedConn" presStyleLbl="solidFgAcc1" presStyleIdx="1" presStyleCnt="3"/>
      <dgm:spPr>
        <a:solidFill>
          <a:srgbClr val="E9F8FF"/>
        </a:solidFill>
        <a:ln>
          <a:solidFill>
            <a:srgbClr val="08A7FC"/>
          </a:solidFill>
        </a:ln>
      </dgm:spPr>
    </dgm:pt>
    <dgm:pt modelId="{5360F210-B327-4F2E-B0B2-C263B559A971}" type="pres">
      <dgm:prSet presAssocID="{B4E108CD-323F-4333-9C87-5515C08224C7}" presName="vSp2" presStyleCnt="0"/>
      <dgm:spPr/>
    </dgm:pt>
    <dgm:pt modelId="{529BEF43-FD31-46E0-9D56-DA8E148655CC}" type="pres">
      <dgm:prSet presAssocID="{B4E108CD-323F-4333-9C87-5515C08224C7}" presName="sibTrans" presStyleCnt="0"/>
      <dgm:spPr/>
    </dgm:pt>
    <dgm:pt modelId="{7F6DAD35-B19C-4256-A8D9-49ACDA400CB2}" type="pres">
      <dgm:prSet presAssocID="{EF119A7A-268C-431A-88F7-77182F2516AA}" presName="compositeNode" presStyleCnt="0">
        <dgm:presLayoutVars>
          <dgm:bulletEnabled val="1"/>
        </dgm:presLayoutVars>
      </dgm:prSet>
      <dgm:spPr/>
    </dgm:pt>
    <dgm:pt modelId="{3EF43B46-0A68-4713-A040-DF7001C3F388}" type="pres">
      <dgm:prSet presAssocID="{EF119A7A-268C-431A-88F7-77182F2516AA}" presName="bgRect" presStyleLbl="node1" presStyleIdx="2" presStyleCnt="4"/>
      <dgm:spPr/>
    </dgm:pt>
    <dgm:pt modelId="{544C421E-EB84-4BCA-A5BA-581BCFF4C23B}" type="pres">
      <dgm:prSet presAssocID="{EF119A7A-268C-431A-88F7-77182F2516AA}" presName="parentNode" presStyleLbl="node1" presStyleIdx="2" presStyleCnt="4">
        <dgm:presLayoutVars>
          <dgm:chMax val="0"/>
          <dgm:bulletEnabled val="1"/>
        </dgm:presLayoutVars>
      </dgm:prSet>
      <dgm:spPr/>
    </dgm:pt>
    <dgm:pt modelId="{0AA7F0A9-4A3B-40AD-AB8D-84C3225276E2}" type="pres">
      <dgm:prSet presAssocID="{EF119A7A-268C-431A-88F7-77182F2516AA}" presName="childNode" presStyleLbl="node1" presStyleIdx="2" presStyleCnt="4">
        <dgm:presLayoutVars>
          <dgm:bulletEnabled val="1"/>
        </dgm:presLayoutVars>
      </dgm:prSet>
      <dgm:spPr/>
    </dgm:pt>
    <dgm:pt modelId="{09C28E11-BAAC-40CF-BFF0-825DD1819E92}" type="pres">
      <dgm:prSet presAssocID="{82753960-C1B8-4BF8-9AE4-C6D6D38570A3}" presName="hSp" presStyleCnt="0"/>
      <dgm:spPr/>
    </dgm:pt>
    <dgm:pt modelId="{AD41CF57-9363-42AF-A64D-76514B29ECD8}" type="pres">
      <dgm:prSet presAssocID="{82753960-C1B8-4BF8-9AE4-C6D6D38570A3}" presName="vProcSp" presStyleCnt="0"/>
      <dgm:spPr/>
    </dgm:pt>
    <dgm:pt modelId="{EC81A44C-C271-42E3-AA06-28B281C05341}" type="pres">
      <dgm:prSet presAssocID="{82753960-C1B8-4BF8-9AE4-C6D6D38570A3}" presName="vSp1" presStyleCnt="0"/>
      <dgm:spPr/>
    </dgm:pt>
    <dgm:pt modelId="{CBC0A200-EF50-4D34-9B7E-44FEA9E26BEC}" type="pres">
      <dgm:prSet presAssocID="{82753960-C1B8-4BF8-9AE4-C6D6D38570A3}" presName="simulatedConn" presStyleLbl="solidFgAcc1" presStyleIdx="2" presStyleCnt="3"/>
      <dgm:spPr>
        <a:solidFill>
          <a:srgbClr val="E9F8FF"/>
        </a:solidFill>
        <a:ln>
          <a:solidFill>
            <a:srgbClr val="08A7FC"/>
          </a:solidFill>
        </a:ln>
      </dgm:spPr>
    </dgm:pt>
    <dgm:pt modelId="{A07FA208-2467-4690-8C9E-CCE67F30F502}" type="pres">
      <dgm:prSet presAssocID="{82753960-C1B8-4BF8-9AE4-C6D6D38570A3}" presName="vSp2" presStyleCnt="0"/>
      <dgm:spPr/>
    </dgm:pt>
    <dgm:pt modelId="{0030DFDE-BECA-49F8-82DF-9D53524B9007}" type="pres">
      <dgm:prSet presAssocID="{82753960-C1B8-4BF8-9AE4-C6D6D38570A3}" presName="sibTrans" presStyleCnt="0"/>
      <dgm:spPr/>
    </dgm:pt>
    <dgm:pt modelId="{B09CDA53-444A-4310-B149-F014561D74D2}" type="pres">
      <dgm:prSet presAssocID="{8C200945-CEF6-40DB-A6A3-269A97C6D806}" presName="compositeNode" presStyleCnt="0">
        <dgm:presLayoutVars>
          <dgm:bulletEnabled val="1"/>
        </dgm:presLayoutVars>
      </dgm:prSet>
      <dgm:spPr/>
    </dgm:pt>
    <dgm:pt modelId="{8831BFA0-7269-4BC8-90A8-65DA58E6EC1F}" type="pres">
      <dgm:prSet presAssocID="{8C200945-CEF6-40DB-A6A3-269A97C6D806}" presName="bgRect" presStyleLbl="node1" presStyleIdx="3" presStyleCnt="4"/>
      <dgm:spPr/>
    </dgm:pt>
    <dgm:pt modelId="{CF20A70D-671D-4D13-8B36-5396B96891AC}" type="pres">
      <dgm:prSet presAssocID="{8C200945-CEF6-40DB-A6A3-269A97C6D806}" presName="parentNode" presStyleLbl="node1" presStyleIdx="3" presStyleCnt="4">
        <dgm:presLayoutVars>
          <dgm:chMax val="0"/>
          <dgm:bulletEnabled val="1"/>
        </dgm:presLayoutVars>
      </dgm:prSet>
      <dgm:spPr/>
    </dgm:pt>
    <dgm:pt modelId="{0AC4F953-1F35-4192-A679-9CB95B3F648D}" type="pres">
      <dgm:prSet presAssocID="{8C200945-CEF6-40DB-A6A3-269A97C6D806}" presName="childNode" presStyleLbl="node1" presStyleIdx="3" presStyleCnt="4">
        <dgm:presLayoutVars>
          <dgm:bulletEnabled val="1"/>
        </dgm:presLayoutVars>
      </dgm:prSet>
      <dgm:spPr/>
    </dgm:pt>
  </dgm:ptLst>
  <dgm:cxnLst>
    <dgm:cxn modelId="{044FBB06-964B-4E2D-852B-4D3727BF7FD8}" type="presOf" srcId="{84B99AE8-1A00-4AC0-9BE6-517CB546AFA1}" destId="{C77B3777-A890-4864-9BAB-0A14468020CF}" srcOrd="0" destOrd="0" presId="urn:microsoft.com/office/officeart/2005/8/layout/hProcess7"/>
    <dgm:cxn modelId="{82B8CA09-D2AA-4A0D-9758-84E7D202E21F}" srcId="{286B9AB0-703E-43C3-8236-A1ED144EE054}" destId="{84B99AE8-1A00-4AC0-9BE6-517CB546AFA1}" srcOrd="1" destOrd="0" parTransId="{8EEC3813-ECE0-41DD-93C1-6E30EA8FA341}" sibTransId="{B4E108CD-323F-4333-9C87-5515C08224C7}"/>
    <dgm:cxn modelId="{7EECC714-BE10-4CE0-A4B2-C28E6E024881}" srcId="{EF119A7A-268C-431A-88F7-77182F2516AA}" destId="{DF867903-CB1A-4091-ADDE-69A21751171C}" srcOrd="1" destOrd="0" parTransId="{EEDC2C35-8F4F-467C-8736-66CA164A8DE6}" sibTransId="{BA166963-B30D-48EF-A945-9856AD17BEEE}"/>
    <dgm:cxn modelId="{EDA48817-17F3-424C-8887-76F05CB9A02C}" type="presOf" srcId="{8C200945-CEF6-40DB-A6A3-269A97C6D806}" destId="{CF20A70D-671D-4D13-8B36-5396B96891AC}" srcOrd="1" destOrd="0" presId="urn:microsoft.com/office/officeart/2005/8/layout/hProcess7"/>
    <dgm:cxn modelId="{3DC6FC20-DA5E-4D68-979D-8E45DDE5567B}" type="presOf" srcId="{8C200945-CEF6-40DB-A6A3-269A97C6D806}" destId="{8831BFA0-7269-4BC8-90A8-65DA58E6EC1F}" srcOrd="0" destOrd="0" presId="urn:microsoft.com/office/officeart/2005/8/layout/hProcess7"/>
    <dgm:cxn modelId="{6D5F163F-30F8-425D-993C-46472E62C589}" srcId="{EF119A7A-268C-431A-88F7-77182F2516AA}" destId="{4789A4C1-D975-43B5-964A-A101F7700814}" srcOrd="0" destOrd="0" parTransId="{F604AE17-E638-41FA-BBCF-1C8991446C0B}" sibTransId="{67D25F87-24FF-4CBE-B2FF-877C63F9A235}"/>
    <dgm:cxn modelId="{491B503F-DBFC-4445-A989-6547BFB2C590}" srcId="{EF119A7A-268C-431A-88F7-77182F2516AA}" destId="{F1F14A63-C861-4391-AAEB-28A052085D8C}" srcOrd="2" destOrd="0" parTransId="{B75A0656-54CC-4573-A3AC-113498238D2A}" sibTransId="{8BF6AB9F-676F-4A20-8677-DF719FC7A6EC}"/>
    <dgm:cxn modelId="{E16D4650-C373-407E-A619-742A8EA53600}" type="presOf" srcId="{DF867903-CB1A-4091-ADDE-69A21751171C}" destId="{0AA7F0A9-4A3B-40AD-AB8D-84C3225276E2}" srcOrd="0" destOrd="1" presId="urn:microsoft.com/office/officeart/2005/8/layout/hProcess7"/>
    <dgm:cxn modelId="{BB11C858-792C-4EB0-B01B-79FBC1386955}" type="presOf" srcId="{EF119A7A-268C-431A-88F7-77182F2516AA}" destId="{544C421E-EB84-4BCA-A5BA-581BCFF4C23B}" srcOrd="1" destOrd="0" presId="urn:microsoft.com/office/officeart/2005/8/layout/hProcess7"/>
    <dgm:cxn modelId="{C8F2DE58-CE96-4657-B03C-88B3187FDA24}" type="presOf" srcId="{A4792069-0E47-4103-8269-51AED9DE58A9}" destId="{A41FF272-41F2-4ADD-A4D8-3ECAED8C619D}" srcOrd="0" destOrd="0" presId="urn:microsoft.com/office/officeart/2005/8/layout/hProcess7"/>
    <dgm:cxn modelId="{F6A73159-8B9C-493B-A39A-53BB6516B7C2}" srcId="{84B99AE8-1A00-4AC0-9BE6-517CB546AFA1}" destId="{1D2492C1-CDB6-4C60-866B-1F334304974E}" srcOrd="0" destOrd="0" parTransId="{22027706-3CF1-4F91-87E6-80BF81D7E196}" sibTransId="{45E8CF75-AB57-4F2A-BD6D-C68D685BB701}"/>
    <dgm:cxn modelId="{C8428B5D-A20B-45B9-A9C9-F6FF680F9573}" type="presOf" srcId="{5090E924-2A9B-4A3E-96A7-0B9827917A72}" destId="{0AA7F0A9-4A3B-40AD-AB8D-84C3225276E2}" srcOrd="0" destOrd="3" presId="urn:microsoft.com/office/officeart/2005/8/layout/hProcess7"/>
    <dgm:cxn modelId="{12F2EE67-5E22-4DBF-A0BD-D00B9C6502BA}" type="presOf" srcId="{4789A4C1-D975-43B5-964A-A101F7700814}" destId="{0AA7F0A9-4A3B-40AD-AB8D-84C3225276E2}" srcOrd="0" destOrd="0" presId="urn:microsoft.com/office/officeart/2005/8/layout/hProcess7"/>
    <dgm:cxn modelId="{AAE07E73-CA37-491A-8E22-6A67D481A3DD}" srcId="{EF119A7A-268C-431A-88F7-77182F2516AA}" destId="{5090E924-2A9B-4A3E-96A7-0B9827917A72}" srcOrd="3" destOrd="0" parTransId="{DA7BD829-9EE0-4D26-BA7E-033CB18EB85F}" sibTransId="{07A087D2-7C12-4DC5-9F70-2F60F7779617}"/>
    <dgm:cxn modelId="{5ABF909C-24E5-455E-9083-A66E2F0FEA4E}" srcId="{286B9AB0-703E-43C3-8236-A1ED144EE054}" destId="{8C200945-CEF6-40DB-A6A3-269A97C6D806}" srcOrd="3" destOrd="0" parTransId="{45273F29-A674-42CB-8E81-625F933BEEB1}" sibTransId="{E2340AF7-F91B-450D-B566-A3F88324359F}"/>
    <dgm:cxn modelId="{ACFFD49F-9CF4-48CC-8B36-7565F214D4A0}" srcId="{286B9AB0-703E-43C3-8236-A1ED144EE054}" destId="{EF119A7A-268C-431A-88F7-77182F2516AA}" srcOrd="2" destOrd="0" parTransId="{C6974D4F-F4B6-4570-8F47-F61DB3766B05}" sibTransId="{82753960-C1B8-4BF8-9AE4-C6D6D38570A3}"/>
    <dgm:cxn modelId="{E51988A1-7C1C-4135-95F9-4E4E3E8EEF41}" srcId="{286B9AB0-703E-43C3-8236-A1ED144EE054}" destId="{A4792069-0E47-4103-8269-51AED9DE58A9}" srcOrd="0" destOrd="0" parTransId="{6BD01033-069F-483F-B185-173C2F98AABE}" sibTransId="{9ABF377E-D14F-49F7-85E3-843575A4270C}"/>
    <dgm:cxn modelId="{6C410FA2-4460-4B4E-910F-66E8B848CCA7}" type="presOf" srcId="{286B9AB0-703E-43C3-8236-A1ED144EE054}" destId="{96753D52-61E8-4EA5-A3FE-6BC9F681F738}" srcOrd="0" destOrd="0" presId="urn:microsoft.com/office/officeart/2005/8/layout/hProcess7"/>
    <dgm:cxn modelId="{4BD570A5-DDAB-4E27-86A0-23C23081197B}" srcId="{A4792069-0E47-4103-8269-51AED9DE58A9}" destId="{A4ED768B-0D26-4C8A-BCD1-E2CF92059823}" srcOrd="0" destOrd="0" parTransId="{21E03CED-4E42-4951-AB5A-61E3A162E043}" sibTransId="{DA5CCB34-1309-42DB-8604-D682D82E5E03}"/>
    <dgm:cxn modelId="{4B9805B0-E06A-451C-8DBD-8B4185B7034B}" type="presOf" srcId="{EF119A7A-268C-431A-88F7-77182F2516AA}" destId="{3EF43B46-0A68-4713-A040-DF7001C3F388}" srcOrd="0" destOrd="0" presId="urn:microsoft.com/office/officeart/2005/8/layout/hProcess7"/>
    <dgm:cxn modelId="{B1D0E1B9-30A0-44A6-A222-6F9B9A3E4E09}" type="presOf" srcId="{84B99AE8-1A00-4AC0-9BE6-517CB546AFA1}" destId="{5F23B4FF-FD72-41F1-971F-FE000830A661}" srcOrd="1" destOrd="0" presId="urn:microsoft.com/office/officeart/2005/8/layout/hProcess7"/>
    <dgm:cxn modelId="{BB475DCE-D3E3-45B1-8393-C844FC532010}" type="presOf" srcId="{A4792069-0E47-4103-8269-51AED9DE58A9}" destId="{FEAE06FE-CA0B-411D-8776-62DFDF21F958}" srcOrd="1" destOrd="0" presId="urn:microsoft.com/office/officeart/2005/8/layout/hProcess7"/>
    <dgm:cxn modelId="{0D75EBDA-80B8-446E-B05D-DFFC44FFA328}" type="presOf" srcId="{1D2492C1-CDB6-4C60-866B-1F334304974E}" destId="{C8579F06-998C-49F9-BC09-91A64BF7ED24}" srcOrd="0" destOrd="0" presId="urn:microsoft.com/office/officeart/2005/8/layout/hProcess7"/>
    <dgm:cxn modelId="{57978BE9-F1AE-43FD-A002-54D7CFCED59A}" type="presOf" srcId="{4EF3A7FD-AE19-4BC5-AAC1-BCAC6B01A662}" destId="{0AC4F953-1F35-4192-A679-9CB95B3F648D}" srcOrd="0" destOrd="0" presId="urn:microsoft.com/office/officeart/2005/8/layout/hProcess7"/>
    <dgm:cxn modelId="{479106F3-0CFE-434E-A5E7-9D1E18D61D1C}" srcId="{8C200945-CEF6-40DB-A6A3-269A97C6D806}" destId="{4EF3A7FD-AE19-4BC5-AAC1-BCAC6B01A662}" srcOrd="0" destOrd="0" parTransId="{0B0E2A12-9AA2-4F45-B019-46AB3E188F46}" sibTransId="{DAD3E675-F813-4105-91BB-7E4FC5180F83}"/>
    <dgm:cxn modelId="{C211B7F7-8DB3-4630-8D32-289B83CB23BA}" type="presOf" srcId="{F1F14A63-C861-4391-AAEB-28A052085D8C}" destId="{0AA7F0A9-4A3B-40AD-AB8D-84C3225276E2}" srcOrd="0" destOrd="2" presId="urn:microsoft.com/office/officeart/2005/8/layout/hProcess7"/>
    <dgm:cxn modelId="{6175BEFB-537E-4A55-8477-6D25021DD1C4}" type="presOf" srcId="{A4ED768B-0D26-4C8A-BCD1-E2CF92059823}" destId="{86EE0A38-8F27-4B18-B43B-1611BE3F54FF}" srcOrd="0" destOrd="0" presId="urn:microsoft.com/office/officeart/2005/8/layout/hProcess7"/>
    <dgm:cxn modelId="{5FBE6CBC-1459-4AFF-9957-31F96BE07721}" type="presParOf" srcId="{96753D52-61E8-4EA5-A3FE-6BC9F681F738}" destId="{30E36D63-D4AA-4BD2-B5F7-09D0F575B169}" srcOrd="0" destOrd="0" presId="urn:microsoft.com/office/officeart/2005/8/layout/hProcess7"/>
    <dgm:cxn modelId="{ADC2E9B3-C649-4335-8577-7C62D42D094E}" type="presParOf" srcId="{30E36D63-D4AA-4BD2-B5F7-09D0F575B169}" destId="{A41FF272-41F2-4ADD-A4D8-3ECAED8C619D}" srcOrd="0" destOrd="0" presId="urn:microsoft.com/office/officeart/2005/8/layout/hProcess7"/>
    <dgm:cxn modelId="{E448B836-B91B-4042-9A63-EA1D94992F19}" type="presParOf" srcId="{30E36D63-D4AA-4BD2-B5F7-09D0F575B169}" destId="{FEAE06FE-CA0B-411D-8776-62DFDF21F958}" srcOrd="1" destOrd="0" presId="urn:microsoft.com/office/officeart/2005/8/layout/hProcess7"/>
    <dgm:cxn modelId="{099366E9-6ABC-4D39-8D1F-10788B175F61}" type="presParOf" srcId="{30E36D63-D4AA-4BD2-B5F7-09D0F575B169}" destId="{86EE0A38-8F27-4B18-B43B-1611BE3F54FF}" srcOrd="2" destOrd="0" presId="urn:microsoft.com/office/officeart/2005/8/layout/hProcess7"/>
    <dgm:cxn modelId="{1330D180-993B-43F2-B5B3-C359545F671F}" type="presParOf" srcId="{96753D52-61E8-4EA5-A3FE-6BC9F681F738}" destId="{E20A283E-3B1A-43A5-87F5-E1124FA1E398}" srcOrd="1" destOrd="0" presId="urn:microsoft.com/office/officeart/2005/8/layout/hProcess7"/>
    <dgm:cxn modelId="{BED1A5E3-3149-4B79-B333-BF3555451B9F}" type="presParOf" srcId="{96753D52-61E8-4EA5-A3FE-6BC9F681F738}" destId="{35D3D86C-21D7-4016-9CE6-5774C9B79C0C}" srcOrd="2" destOrd="0" presId="urn:microsoft.com/office/officeart/2005/8/layout/hProcess7"/>
    <dgm:cxn modelId="{EA54D3B2-7BDF-40A9-9612-696B0A6F10E0}" type="presParOf" srcId="{35D3D86C-21D7-4016-9CE6-5774C9B79C0C}" destId="{771512A7-6D37-4F3E-98D1-F71899F11100}" srcOrd="0" destOrd="0" presId="urn:microsoft.com/office/officeart/2005/8/layout/hProcess7"/>
    <dgm:cxn modelId="{114EA75D-70FF-494D-A86E-340CAB57C9F6}" type="presParOf" srcId="{35D3D86C-21D7-4016-9CE6-5774C9B79C0C}" destId="{773B9F25-8442-44A9-A0B8-64EDC0E00F6C}" srcOrd="1" destOrd="0" presId="urn:microsoft.com/office/officeart/2005/8/layout/hProcess7"/>
    <dgm:cxn modelId="{1EAF3C67-F17F-4614-84BB-7F9D521FE403}" type="presParOf" srcId="{35D3D86C-21D7-4016-9CE6-5774C9B79C0C}" destId="{37F766FF-4B7B-41F2-AB1B-55F094E8F61D}" srcOrd="2" destOrd="0" presId="urn:microsoft.com/office/officeart/2005/8/layout/hProcess7"/>
    <dgm:cxn modelId="{4EE22BAC-53BE-42C4-B0CC-4186321210F7}" type="presParOf" srcId="{96753D52-61E8-4EA5-A3FE-6BC9F681F738}" destId="{72B60A76-F9A9-47FA-90A2-A0D3724A754C}" srcOrd="3" destOrd="0" presId="urn:microsoft.com/office/officeart/2005/8/layout/hProcess7"/>
    <dgm:cxn modelId="{41CB40E2-6A1D-4F09-8A74-4600D3AFF8F4}" type="presParOf" srcId="{96753D52-61E8-4EA5-A3FE-6BC9F681F738}" destId="{4077FCAD-5D5D-43A7-816E-9B732C7CB134}" srcOrd="4" destOrd="0" presId="urn:microsoft.com/office/officeart/2005/8/layout/hProcess7"/>
    <dgm:cxn modelId="{BC4C3C85-B021-478B-A6F5-15FFA5930A71}" type="presParOf" srcId="{4077FCAD-5D5D-43A7-816E-9B732C7CB134}" destId="{C77B3777-A890-4864-9BAB-0A14468020CF}" srcOrd="0" destOrd="0" presId="urn:microsoft.com/office/officeart/2005/8/layout/hProcess7"/>
    <dgm:cxn modelId="{954EACBB-2B6C-4715-8E91-CBF06ACD7A55}" type="presParOf" srcId="{4077FCAD-5D5D-43A7-816E-9B732C7CB134}" destId="{5F23B4FF-FD72-41F1-971F-FE000830A661}" srcOrd="1" destOrd="0" presId="urn:microsoft.com/office/officeart/2005/8/layout/hProcess7"/>
    <dgm:cxn modelId="{4A47B666-4C4B-45AC-848B-5BFB6E2BD951}" type="presParOf" srcId="{4077FCAD-5D5D-43A7-816E-9B732C7CB134}" destId="{C8579F06-998C-49F9-BC09-91A64BF7ED24}" srcOrd="2" destOrd="0" presId="urn:microsoft.com/office/officeart/2005/8/layout/hProcess7"/>
    <dgm:cxn modelId="{94245D34-864A-4D31-BFD5-2195E1C9D481}" type="presParOf" srcId="{96753D52-61E8-4EA5-A3FE-6BC9F681F738}" destId="{284C69A2-FB26-48CE-B900-E5215FCD1683}" srcOrd="5" destOrd="0" presId="urn:microsoft.com/office/officeart/2005/8/layout/hProcess7"/>
    <dgm:cxn modelId="{6D0AA1FF-FC32-439E-8132-D0CFB5E03305}" type="presParOf" srcId="{96753D52-61E8-4EA5-A3FE-6BC9F681F738}" destId="{5EA2AA3C-6C57-43D0-BFFA-9C07E12017F8}" srcOrd="6" destOrd="0" presId="urn:microsoft.com/office/officeart/2005/8/layout/hProcess7"/>
    <dgm:cxn modelId="{ABDF5E7D-4C9A-47AE-AD8A-25E4DD39FEF3}" type="presParOf" srcId="{5EA2AA3C-6C57-43D0-BFFA-9C07E12017F8}" destId="{4E95530A-B42E-4687-97F0-FF0FC69AB735}" srcOrd="0" destOrd="0" presId="urn:microsoft.com/office/officeart/2005/8/layout/hProcess7"/>
    <dgm:cxn modelId="{AA66A26C-2838-4CF7-835A-33877B8F59BC}" type="presParOf" srcId="{5EA2AA3C-6C57-43D0-BFFA-9C07E12017F8}" destId="{6152CECC-4A2E-4365-8C93-C136DF544C18}" srcOrd="1" destOrd="0" presId="urn:microsoft.com/office/officeart/2005/8/layout/hProcess7"/>
    <dgm:cxn modelId="{E80F1998-F880-4A3E-9DC5-FCE0F2F87DCD}" type="presParOf" srcId="{5EA2AA3C-6C57-43D0-BFFA-9C07E12017F8}" destId="{5360F210-B327-4F2E-B0B2-C263B559A971}" srcOrd="2" destOrd="0" presId="urn:microsoft.com/office/officeart/2005/8/layout/hProcess7"/>
    <dgm:cxn modelId="{4473C539-06BA-4ADE-8675-EE3C64EA86C3}" type="presParOf" srcId="{96753D52-61E8-4EA5-A3FE-6BC9F681F738}" destId="{529BEF43-FD31-46E0-9D56-DA8E148655CC}" srcOrd="7" destOrd="0" presId="urn:microsoft.com/office/officeart/2005/8/layout/hProcess7"/>
    <dgm:cxn modelId="{56D1D736-C8D4-4DB2-8475-4C188ED27CDB}" type="presParOf" srcId="{96753D52-61E8-4EA5-A3FE-6BC9F681F738}" destId="{7F6DAD35-B19C-4256-A8D9-49ACDA400CB2}" srcOrd="8" destOrd="0" presId="urn:microsoft.com/office/officeart/2005/8/layout/hProcess7"/>
    <dgm:cxn modelId="{7FCB358B-393D-4F47-B893-037975C683F1}" type="presParOf" srcId="{7F6DAD35-B19C-4256-A8D9-49ACDA400CB2}" destId="{3EF43B46-0A68-4713-A040-DF7001C3F388}" srcOrd="0" destOrd="0" presId="urn:microsoft.com/office/officeart/2005/8/layout/hProcess7"/>
    <dgm:cxn modelId="{36B93CB4-6D0D-4AA5-9235-4DB7E258E9B0}" type="presParOf" srcId="{7F6DAD35-B19C-4256-A8D9-49ACDA400CB2}" destId="{544C421E-EB84-4BCA-A5BA-581BCFF4C23B}" srcOrd="1" destOrd="0" presId="urn:microsoft.com/office/officeart/2005/8/layout/hProcess7"/>
    <dgm:cxn modelId="{1FC47CEF-47A6-461F-AF7A-E8A28060953A}" type="presParOf" srcId="{7F6DAD35-B19C-4256-A8D9-49ACDA400CB2}" destId="{0AA7F0A9-4A3B-40AD-AB8D-84C3225276E2}" srcOrd="2" destOrd="0" presId="urn:microsoft.com/office/officeart/2005/8/layout/hProcess7"/>
    <dgm:cxn modelId="{B473AF61-5A3D-4B69-AC5B-374AF6DAA61B}" type="presParOf" srcId="{96753D52-61E8-4EA5-A3FE-6BC9F681F738}" destId="{09C28E11-BAAC-40CF-BFF0-825DD1819E92}" srcOrd="9" destOrd="0" presId="urn:microsoft.com/office/officeart/2005/8/layout/hProcess7"/>
    <dgm:cxn modelId="{544BABE9-6F31-444E-8B23-9EDF1F6AEBAB}" type="presParOf" srcId="{96753D52-61E8-4EA5-A3FE-6BC9F681F738}" destId="{AD41CF57-9363-42AF-A64D-76514B29ECD8}" srcOrd="10" destOrd="0" presId="urn:microsoft.com/office/officeart/2005/8/layout/hProcess7"/>
    <dgm:cxn modelId="{B7551321-D510-4874-A817-23B4D2656988}" type="presParOf" srcId="{AD41CF57-9363-42AF-A64D-76514B29ECD8}" destId="{EC81A44C-C271-42E3-AA06-28B281C05341}" srcOrd="0" destOrd="0" presId="urn:microsoft.com/office/officeart/2005/8/layout/hProcess7"/>
    <dgm:cxn modelId="{0297FC9A-D3E1-4F8C-BA78-95B940D3AE35}" type="presParOf" srcId="{AD41CF57-9363-42AF-A64D-76514B29ECD8}" destId="{CBC0A200-EF50-4D34-9B7E-44FEA9E26BEC}" srcOrd="1" destOrd="0" presId="urn:microsoft.com/office/officeart/2005/8/layout/hProcess7"/>
    <dgm:cxn modelId="{90472922-796D-4E96-8817-E3B999377BC8}" type="presParOf" srcId="{AD41CF57-9363-42AF-A64D-76514B29ECD8}" destId="{A07FA208-2467-4690-8C9E-CCE67F30F502}" srcOrd="2" destOrd="0" presId="urn:microsoft.com/office/officeart/2005/8/layout/hProcess7"/>
    <dgm:cxn modelId="{C08510F5-3252-4FFC-A2D1-233E2E3B2C83}" type="presParOf" srcId="{96753D52-61E8-4EA5-A3FE-6BC9F681F738}" destId="{0030DFDE-BECA-49F8-82DF-9D53524B9007}" srcOrd="11" destOrd="0" presId="urn:microsoft.com/office/officeart/2005/8/layout/hProcess7"/>
    <dgm:cxn modelId="{8DB5F601-43A2-4FB0-9879-A03D47B279D9}" type="presParOf" srcId="{96753D52-61E8-4EA5-A3FE-6BC9F681F738}" destId="{B09CDA53-444A-4310-B149-F014561D74D2}" srcOrd="12" destOrd="0" presId="urn:microsoft.com/office/officeart/2005/8/layout/hProcess7"/>
    <dgm:cxn modelId="{BE7E25B7-9D7A-403A-8F86-2FF6FB6DA2F1}" type="presParOf" srcId="{B09CDA53-444A-4310-B149-F014561D74D2}" destId="{8831BFA0-7269-4BC8-90A8-65DA58E6EC1F}" srcOrd="0" destOrd="0" presId="urn:microsoft.com/office/officeart/2005/8/layout/hProcess7"/>
    <dgm:cxn modelId="{E78B2EF4-3623-495A-8278-D490D3406A18}" type="presParOf" srcId="{B09CDA53-444A-4310-B149-F014561D74D2}" destId="{CF20A70D-671D-4D13-8B36-5396B96891AC}" srcOrd="1" destOrd="0" presId="urn:microsoft.com/office/officeart/2005/8/layout/hProcess7"/>
    <dgm:cxn modelId="{2002C231-97E1-4A1F-B3EF-4C6F01F047A8}" type="presParOf" srcId="{B09CDA53-444A-4310-B149-F014561D74D2}" destId="{0AC4F953-1F35-4192-A679-9CB95B3F648D}" srcOrd="2" destOrd="0" presId="urn:microsoft.com/office/officeart/2005/8/layout/hProcess7"/>
  </dgm:cxnLst>
  <dgm:bg/>
  <dgm:whole/>
  <dgm:extLst>
    <a:ext uri="http://schemas.microsoft.com/office/drawing/2008/diagram">
      <dsp:dataModelExt xmlns:dsp="http://schemas.microsoft.com/office/drawing/2008/diagram" relId="rId86"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286B9AB0-703E-43C3-8236-A1ED144EE054}" type="doc">
      <dgm:prSet loTypeId="urn:microsoft.com/office/officeart/2005/8/layout/hProcess7" loCatId="process" qsTypeId="urn:microsoft.com/office/officeart/2005/8/quickstyle/simple1#16" qsCatId="simple" csTypeId="urn:microsoft.com/office/officeart/2005/8/colors/accent0_2#7" csCatId="mainScheme" phldr="1"/>
      <dgm:spPr/>
      <dgm:t>
        <a:bodyPr/>
        <a:lstStyle/>
        <a:p>
          <a:endParaRPr lang="en-US"/>
        </a:p>
      </dgm:t>
    </dgm:pt>
    <dgm:pt modelId="{A4792069-0E47-4103-8269-51AED9DE58A9}">
      <dgm:prSet phldrT="[Text]" custT="1"/>
      <dgm:spPr>
        <a:solidFill>
          <a:srgbClr val="E9F8FF"/>
        </a:solidFill>
        <a:ln>
          <a:solidFill>
            <a:srgbClr val="08A7FC"/>
          </a:solidFill>
        </a:ln>
      </dgm:spPr>
      <dgm:t>
        <a:bodyPr/>
        <a:lstStyle/>
        <a:p>
          <a:pPr algn="ctr"/>
          <a:r>
            <a:rPr lang="en-US" sz="1100" b="0" i="0">
              <a:solidFill>
                <a:schemeClr val="tx1"/>
              </a:solidFill>
              <a:latin typeface="IBM Plex Sans" panose="020B0503050203000203" pitchFamily="34" charset="0"/>
            </a:rPr>
            <a:t>Internal</a:t>
          </a:r>
          <a:endParaRPr lang="en-US" sz="1700" b="0" i="0">
            <a:solidFill>
              <a:schemeClr val="tx1"/>
            </a:solidFill>
            <a:latin typeface="IBM Plex Sans" panose="020B0503050203000203" pitchFamily="34" charset="0"/>
          </a:endParaRPr>
        </a:p>
      </dgm:t>
    </dgm:pt>
    <dgm:pt modelId="{6BD01033-069F-483F-B185-173C2F98AABE}" type="parTrans" cxnId="{E51988A1-7C1C-4135-95F9-4E4E3E8EEF41}">
      <dgm:prSet/>
      <dgm:spPr/>
      <dgm:t>
        <a:bodyPr/>
        <a:lstStyle/>
        <a:p>
          <a:endParaRPr lang="en-US"/>
        </a:p>
      </dgm:t>
    </dgm:pt>
    <dgm:pt modelId="{9ABF377E-D14F-49F7-85E3-843575A4270C}" type="sibTrans" cxnId="{E51988A1-7C1C-4135-95F9-4E4E3E8EEF41}">
      <dgm:prSet/>
      <dgm:spPr/>
      <dgm:t>
        <a:bodyPr/>
        <a:lstStyle/>
        <a:p>
          <a:endParaRPr lang="en-US"/>
        </a:p>
      </dgm:t>
    </dgm:pt>
    <dgm:pt modelId="{A4ED768B-0D26-4C8A-BCD1-E2CF92059823}">
      <dgm:prSet phldrT="[Text]" custT="1"/>
      <dgm:spPr/>
      <dgm:t>
        <a:bodyPr/>
        <a:lstStyle/>
        <a:p>
          <a:pPr algn="l"/>
          <a:endParaRPr lang="en-US" sz="1300" b="0" i="0">
            <a:latin typeface="IBM Plex Sans" panose="020B0503050203000203" pitchFamily="34" charset="0"/>
          </a:endParaRPr>
        </a:p>
      </dgm:t>
    </dgm:pt>
    <dgm:pt modelId="{21E03CED-4E42-4951-AB5A-61E3A162E043}" type="parTrans" cxnId="{4BD570A5-DDAB-4E27-86A0-23C23081197B}">
      <dgm:prSet/>
      <dgm:spPr/>
      <dgm:t>
        <a:bodyPr/>
        <a:lstStyle/>
        <a:p>
          <a:endParaRPr lang="en-US"/>
        </a:p>
      </dgm:t>
    </dgm:pt>
    <dgm:pt modelId="{DA5CCB34-1309-42DB-8604-D682D82E5E03}" type="sibTrans" cxnId="{4BD570A5-DDAB-4E27-86A0-23C23081197B}">
      <dgm:prSet/>
      <dgm:spPr/>
      <dgm:t>
        <a:bodyPr/>
        <a:lstStyle/>
        <a:p>
          <a:endParaRPr lang="en-US"/>
        </a:p>
      </dgm:t>
    </dgm:pt>
    <dgm:pt modelId="{84B99AE8-1A00-4AC0-9BE6-517CB546AFA1}">
      <dgm:prSet phldrT="[Text]" custT="1"/>
      <dgm:spPr>
        <a:solidFill>
          <a:srgbClr val="E9F8FF"/>
        </a:solidFill>
        <a:ln>
          <a:solidFill>
            <a:srgbClr val="08A7FC"/>
          </a:solidFill>
        </a:ln>
      </dgm:spPr>
      <dgm:t>
        <a:bodyPr/>
        <a:lstStyle/>
        <a:p>
          <a:pPr algn="ctr"/>
          <a:r>
            <a:rPr lang="en-US" sz="1100" b="0" i="0">
              <a:solidFill>
                <a:schemeClr val="tx1"/>
              </a:solidFill>
              <a:latin typeface="IBM Plex Sans" panose="020B0503050203000203" pitchFamily="34" charset="0"/>
            </a:rPr>
            <a:t>Internal</a:t>
          </a:r>
          <a:endParaRPr lang="en-US" sz="1700" b="0" i="0">
            <a:solidFill>
              <a:schemeClr val="tx1"/>
            </a:solidFill>
            <a:latin typeface="IBM Plex Sans" panose="020B0503050203000203" pitchFamily="34" charset="0"/>
          </a:endParaRPr>
        </a:p>
      </dgm:t>
    </dgm:pt>
    <dgm:pt modelId="{8EEC3813-ECE0-41DD-93C1-6E30EA8FA341}" type="parTrans" cxnId="{82B8CA09-D2AA-4A0D-9758-84E7D202E21F}">
      <dgm:prSet/>
      <dgm:spPr/>
      <dgm:t>
        <a:bodyPr/>
        <a:lstStyle/>
        <a:p>
          <a:endParaRPr lang="en-US"/>
        </a:p>
      </dgm:t>
    </dgm:pt>
    <dgm:pt modelId="{B4E108CD-323F-4333-9C87-5515C08224C7}" type="sibTrans" cxnId="{82B8CA09-D2AA-4A0D-9758-84E7D202E21F}">
      <dgm:prSet/>
      <dgm:spPr/>
      <dgm:t>
        <a:bodyPr/>
        <a:lstStyle/>
        <a:p>
          <a:endParaRPr lang="en-US"/>
        </a:p>
      </dgm:t>
    </dgm:pt>
    <dgm:pt modelId="{1D2492C1-CDB6-4C60-866B-1F334304974E}">
      <dgm:prSet phldrT="[Text]" custT="1"/>
      <dgm:spPr/>
      <dgm:t>
        <a:bodyPr/>
        <a:lstStyle/>
        <a:p>
          <a:endParaRPr lang="en-US" sz="1300" b="0" i="0">
            <a:latin typeface="IBM Plex Sans" panose="020B0503050203000203" pitchFamily="34" charset="0"/>
          </a:endParaRPr>
        </a:p>
      </dgm:t>
    </dgm:pt>
    <dgm:pt modelId="{22027706-3CF1-4F91-87E6-80BF81D7E196}" type="parTrans" cxnId="{F6A73159-8B9C-493B-A39A-53BB6516B7C2}">
      <dgm:prSet/>
      <dgm:spPr/>
      <dgm:t>
        <a:bodyPr/>
        <a:lstStyle/>
        <a:p>
          <a:endParaRPr lang="en-US"/>
        </a:p>
      </dgm:t>
    </dgm:pt>
    <dgm:pt modelId="{45E8CF75-AB57-4F2A-BD6D-C68D685BB701}" type="sibTrans" cxnId="{F6A73159-8B9C-493B-A39A-53BB6516B7C2}">
      <dgm:prSet/>
      <dgm:spPr/>
      <dgm:t>
        <a:bodyPr/>
        <a:lstStyle/>
        <a:p>
          <a:endParaRPr lang="en-US"/>
        </a:p>
      </dgm:t>
    </dgm:pt>
    <dgm:pt modelId="{EF119A7A-268C-431A-88F7-77182F2516AA}">
      <dgm:prSet phldrT="[Text]" custT="1"/>
      <dgm:spPr>
        <a:solidFill>
          <a:srgbClr val="E9F8FF"/>
        </a:solidFill>
        <a:ln>
          <a:solidFill>
            <a:srgbClr val="08A7FC"/>
          </a:solidFill>
        </a:ln>
      </dgm:spPr>
      <dgm:t>
        <a:bodyPr/>
        <a:lstStyle/>
        <a:p>
          <a:pPr algn="ctr"/>
          <a:r>
            <a:rPr lang="en-US" sz="1100" b="0" i="0">
              <a:solidFill>
                <a:schemeClr val="tx1"/>
              </a:solidFill>
              <a:latin typeface="IBM Plex Sans" panose="020B0503050203000203" pitchFamily="34" charset="0"/>
            </a:rPr>
            <a:t>External</a:t>
          </a:r>
          <a:endParaRPr lang="en-US" sz="1700" b="0" i="0">
            <a:solidFill>
              <a:schemeClr val="tx1"/>
            </a:solidFill>
            <a:latin typeface="IBM Plex Sans" panose="020B0503050203000203" pitchFamily="34" charset="0"/>
          </a:endParaRPr>
        </a:p>
      </dgm:t>
    </dgm:pt>
    <dgm:pt modelId="{C6974D4F-F4B6-4570-8F47-F61DB3766B05}" type="parTrans" cxnId="{ACFFD49F-9CF4-48CC-8B36-7565F214D4A0}">
      <dgm:prSet/>
      <dgm:spPr/>
      <dgm:t>
        <a:bodyPr/>
        <a:lstStyle/>
        <a:p>
          <a:endParaRPr lang="en-US"/>
        </a:p>
      </dgm:t>
    </dgm:pt>
    <dgm:pt modelId="{82753960-C1B8-4BF8-9AE4-C6D6D38570A3}" type="sibTrans" cxnId="{ACFFD49F-9CF4-48CC-8B36-7565F214D4A0}">
      <dgm:prSet/>
      <dgm:spPr/>
      <dgm:t>
        <a:bodyPr/>
        <a:lstStyle/>
        <a:p>
          <a:endParaRPr lang="en-US"/>
        </a:p>
      </dgm:t>
    </dgm:pt>
    <dgm:pt modelId="{4789A4C1-D975-43B5-964A-A101F7700814}">
      <dgm:prSet phldrT="[Text]" custT="1"/>
      <dgm:spPr/>
      <dgm:t>
        <a:bodyPr/>
        <a:lstStyle/>
        <a:p>
          <a:endParaRPr lang="en-US" sz="1300" b="0" i="0">
            <a:latin typeface="IBM Plex Sans" panose="020B0503050203000203" pitchFamily="34" charset="0"/>
          </a:endParaRPr>
        </a:p>
      </dgm:t>
    </dgm:pt>
    <dgm:pt modelId="{F604AE17-E638-41FA-BBCF-1C8991446C0B}" type="parTrans" cxnId="{6D5F163F-30F8-425D-993C-46472E62C589}">
      <dgm:prSet/>
      <dgm:spPr/>
      <dgm:t>
        <a:bodyPr/>
        <a:lstStyle/>
        <a:p>
          <a:endParaRPr lang="en-US"/>
        </a:p>
      </dgm:t>
    </dgm:pt>
    <dgm:pt modelId="{67D25F87-24FF-4CBE-B2FF-877C63F9A235}" type="sibTrans" cxnId="{6D5F163F-30F8-425D-993C-46472E62C589}">
      <dgm:prSet/>
      <dgm:spPr/>
      <dgm:t>
        <a:bodyPr/>
        <a:lstStyle/>
        <a:p>
          <a:endParaRPr lang="en-US"/>
        </a:p>
      </dgm:t>
    </dgm:pt>
    <dgm:pt modelId="{8C200945-CEF6-40DB-A6A3-269A97C6D806}">
      <dgm:prSet phldrT="[Text]" custT="1"/>
      <dgm:spPr>
        <a:solidFill>
          <a:srgbClr val="E9F8FF"/>
        </a:solidFill>
        <a:ln>
          <a:solidFill>
            <a:srgbClr val="08A7FC"/>
          </a:solidFill>
        </a:ln>
      </dgm:spPr>
      <dgm:t>
        <a:bodyPr/>
        <a:lstStyle/>
        <a:p>
          <a:pPr algn="ctr"/>
          <a:r>
            <a:rPr lang="en-US" sz="1100" b="0" i="0">
              <a:solidFill>
                <a:schemeClr val="tx1"/>
              </a:solidFill>
              <a:latin typeface="IBM Plex Sans" panose="020B0503050203000203" pitchFamily="34" charset="0"/>
            </a:rPr>
            <a:t>Internal</a:t>
          </a:r>
          <a:endParaRPr lang="en-US" sz="1700" b="0" i="0">
            <a:solidFill>
              <a:schemeClr val="tx1"/>
            </a:solidFill>
            <a:latin typeface="IBM Plex Sans" panose="020B0503050203000203" pitchFamily="34" charset="0"/>
          </a:endParaRPr>
        </a:p>
      </dgm:t>
    </dgm:pt>
    <dgm:pt modelId="{45273F29-A674-42CB-8E81-625F933BEEB1}" type="parTrans" cxnId="{5ABF909C-24E5-455E-9083-A66E2F0FEA4E}">
      <dgm:prSet/>
      <dgm:spPr/>
      <dgm:t>
        <a:bodyPr/>
        <a:lstStyle/>
        <a:p>
          <a:endParaRPr lang="en-US"/>
        </a:p>
      </dgm:t>
    </dgm:pt>
    <dgm:pt modelId="{E2340AF7-F91B-450D-B566-A3F88324359F}" type="sibTrans" cxnId="{5ABF909C-24E5-455E-9083-A66E2F0FEA4E}">
      <dgm:prSet/>
      <dgm:spPr/>
      <dgm:t>
        <a:bodyPr/>
        <a:lstStyle/>
        <a:p>
          <a:endParaRPr lang="en-US"/>
        </a:p>
      </dgm:t>
    </dgm:pt>
    <dgm:pt modelId="{4EF3A7FD-AE19-4BC5-AAC1-BCAC6B01A662}">
      <dgm:prSet phldrT="[Text]" custT="1"/>
      <dgm:spPr/>
      <dgm:t>
        <a:bodyPr/>
        <a:lstStyle/>
        <a:p>
          <a:endParaRPr lang="en-US" sz="1300" b="0" i="0">
            <a:latin typeface="IBM Plex Sans" panose="020B0503050203000203" pitchFamily="34" charset="0"/>
          </a:endParaRPr>
        </a:p>
      </dgm:t>
    </dgm:pt>
    <dgm:pt modelId="{0B0E2A12-9AA2-4F45-B019-46AB3E188F46}" type="parTrans" cxnId="{479106F3-0CFE-434E-A5E7-9D1E18D61D1C}">
      <dgm:prSet/>
      <dgm:spPr/>
      <dgm:t>
        <a:bodyPr/>
        <a:lstStyle/>
        <a:p>
          <a:endParaRPr lang="en-US"/>
        </a:p>
      </dgm:t>
    </dgm:pt>
    <dgm:pt modelId="{DAD3E675-F813-4105-91BB-7E4FC5180F83}" type="sibTrans" cxnId="{479106F3-0CFE-434E-A5E7-9D1E18D61D1C}">
      <dgm:prSet/>
      <dgm:spPr/>
      <dgm:t>
        <a:bodyPr/>
        <a:lstStyle/>
        <a:p>
          <a:endParaRPr lang="en-US"/>
        </a:p>
      </dgm:t>
    </dgm:pt>
    <dgm:pt modelId="{96753D52-61E8-4EA5-A3FE-6BC9F681F738}" type="pres">
      <dgm:prSet presAssocID="{286B9AB0-703E-43C3-8236-A1ED144EE054}" presName="Name0" presStyleCnt="0">
        <dgm:presLayoutVars>
          <dgm:dir/>
          <dgm:animLvl val="lvl"/>
          <dgm:resizeHandles val="exact"/>
        </dgm:presLayoutVars>
      </dgm:prSet>
      <dgm:spPr/>
    </dgm:pt>
    <dgm:pt modelId="{30E36D63-D4AA-4BD2-B5F7-09D0F575B169}" type="pres">
      <dgm:prSet presAssocID="{A4792069-0E47-4103-8269-51AED9DE58A9}" presName="compositeNode" presStyleCnt="0">
        <dgm:presLayoutVars>
          <dgm:bulletEnabled val="1"/>
        </dgm:presLayoutVars>
      </dgm:prSet>
      <dgm:spPr/>
    </dgm:pt>
    <dgm:pt modelId="{A41FF272-41F2-4ADD-A4D8-3ECAED8C619D}" type="pres">
      <dgm:prSet presAssocID="{A4792069-0E47-4103-8269-51AED9DE58A9}" presName="bgRect" presStyleLbl="node1" presStyleIdx="0" presStyleCnt="4"/>
      <dgm:spPr/>
    </dgm:pt>
    <dgm:pt modelId="{FEAE06FE-CA0B-411D-8776-62DFDF21F958}" type="pres">
      <dgm:prSet presAssocID="{A4792069-0E47-4103-8269-51AED9DE58A9}" presName="parentNode" presStyleLbl="node1" presStyleIdx="0" presStyleCnt="4">
        <dgm:presLayoutVars>
          <dgm:chMax val="0"/>
          <dgm:bulletEnabled val="1"/>
        </dgm:presLayoutVars>
      </dgm:prSet>
      <dgm:spPr/>
    </dgm:pt>
    <dgm:pt modelId="{86EE0A38-8F27-4B18-B43B-1611BE3F54FF}" type="pres">
      <dgm:prSet presAssocID="{A4792069-0E47-4103-8269-51AED9DE58A9}" presName="childNode" presStyleLbl="node1" presStyleIdx="0" presStyleCnt="4">
        <dgm:presLayoutVars>
          <dgm:bulletEnabled val="1"/>
        </dgm:presLayoutVars>
      </dgm:prSet>
      <dgm:spPr/>
    </dgm:pt>
    <dgm:pt modelId="{E20A283E-3B1A-43A5-87F5-E1124FA1E398}" type="pres">
      <dgm:prSet presAssocID="{9ABF377E-D14F-49F7-85E3-843575A4270C}" presName="hSp" presStyleCnt="0"/>
      <dgm:spPr/>
    </dgm:pt>
    <dgm:pt modelId="{35D3D86C-21D7-4016-9CE6-5774C9B79C0C}" type="pres">
      <dgm:prSet presAssocID="{9ABF377E-D14F-49F7-85E3-843575A4270C}" presName="vProcSp" presStyleCnt="0"/>
      <dgm:spPr/>
    </dgm:pt>
    <dgm:pt modelId="{771512A7-6D37-4F3E-98D1-F71899F11100}" type="pres">
      <dgm:prSet presAssocID="{9ABF377E-D14F-49F7-85E3-843575A4270C}" presName="vSp1" presStyleCnt="0"/>
      <dgm:spPr/>
    </dgm:pt>
    <dgm:pt modelId="{773B9F25-8442-44A9-A0B8-64EDC0E00F6C}" type="pres">
      <dgm:prSet presAssocID="{9ABF377E-D14F-49F7-85E3-843575A4270C}" presName="simulatedConn" presStyleLbl="solidFgAcc1" presStyleIdx="0" presStyleCnt="3"/>
      <dgm:spPr>
        <a:solidFill>
          <a:srgbClr val="E9F8FF"/>
        </a:solidFill>
        <a:ln>
          <a:solidFill>
            <a:srgbClr val="08A7FC"/>
          </a:solidFill>
        </a:ln>
      </dgm:spPr>
    </dgm:pt>
    <dgm:pt modelId="{37F766FF-4B7B-41F2-AB1B-55F094E8F61D}" type="pres">
      <dgm:prSet presAssocID="{9ABF377E-D14F-49F7-85E3-843575A4270C}" presName="vSp2" presStyleCnt="0"/>
      <dgm:spPr/>
    </dgm:pt>
    <dgm:pt modelId="{72B60A76-F9A9-47FA-90A2-A0D3724A754C}" type="pres">
      <dgm:prSet presAssocID="{9ABF377E-D14F-49F7-85E3-843575A4270C}" presName="sibTrans" presStyleCnt="0"/>
      <dgm:spPr/>
    </dgm:pt>
    <dgm:pt modelId="{4077FCAD-5D5D-43A7-816E-9B732C7CB134}" type="pres">
      <dgm:prSet presAssocID="{84B99AE8-1A00-4AC0-9BE6-517CB546AFA1}" presName="compositeNode" presStyleCnt="0">
        <dgm:presLayoutVars>
          <dgm:bulletEnabled val="1"/>
        </dgm:presLayoutVars>
      </dgm:prSet>
      <dgm:spPr/>
    </dgm:pt>
    <dgm:pt modelId="{C77B3777-A890-4864-9BAB-0A14468020CF}" type="pres">
      <dgm:prSet presAssocID="{84B99AE8-1A00-4AC0-9BE6-517CB546AFA1}" presName="bgRect" presStyleLbl="node1" presStyleIdx="1" presStyleCnt="4"/>
      <dgm:spPr/>
    </dgm:pt>
    <dgm:pt modelId="{5F23B4FF-FD72-41F1-971F-FE000830A661}" type="pres">
      <dgm:prSet presAssocID="{84B99AE8-1A00-4AC0-9BE6-517CB546AFA1}" presName="parentNode" presStyleLbl="node1" presStyleIdx="1" presStyleCnt="4">
        <dgm:presLayoutVars>
          <dgm:chMax val="0"/>
          <dgm:bulletEnabled val="1"/>
        </dgm:presLayoutVars>
      </dgm:prSet>
      <dgm:spPr/>
    </dgm:pt>
    <dgm:pt modelId="{C8579F06-998C-49F9-BC09-91A64BF7ED24}" type="pres">
      <dgm:prSet presAssocID="{84B99AE8-1A00-4AC0-9BE6-517CB546AFA1}" presName="childNode" presStyleLbl="node1" presStyleIdx="1" presStyleCnt="4">
        <dgm:presLayoutVars>
          <dgm:bulletEnabled val="1"/>
        </dgm:presLayoutVars>
      </dgm:prSet>
      <dgm:spPr/>
    </dgm:pt>
    <dgm:pt modelId="{284C69A2-FB26-48CE-B900-E5215FCD1683}" type="pres">
      <dgm:prSet presAssocID="{B4E108CD-323F-4333-9C87-5515C08224C7}" presName="hSp" presStyleCnt="0"/>
      <dgm:spPr/>
    </dgm:pt>
    <dgm:pt modelId="{5EA2AA3C-6C57-43D0-BFFA-9C07E12017F8}" type="pres">
      <dgm:prSet presAssocID="{B4E108CD-323F-4333-9C87-5515C08224C7}" presName="vProcSp" presStyleCnt="0"/>
      <dgm:spPr/>
    </dgm:pt>
    <dgm:pt modelId="{4E95530A-B42E-4687-97F0-FF0FC69AB735}" type="pres">
      <dgm:prSet presAssocID="{B4E108CD-323F-4333-9C87-5515C08224C7}" presName="vSp1" presStyleCnt="0"/>
      <dgm:spPr/>
    </dgm:pt>
    <dgm:pt modelId="{6152CECC-4A2E-4365-8C93-C136DF544C18}" type="pres">
      <dgm:prSet presAssocID="{B4E108CD-323F-4333-9C87-5515C08224C7}" presName="simulatedConn" presStyleLbl="solidFgAcc1" presStyleIdx="1" presStyleCnt="3"/>
      <dgm:spPr>
        <a:solidFill>
          <a:srgbClr val="E9F8FF"/>
        </a:solidFill>
        <a:ln>
          <a:solidFill>
            <a:srgbClr val="08A7FC"/>
          </a:solidFill>
        </a:ln>
      </dgm:spPr>
    </dgm:pt>
    <dgm:pt modelId="{5360F210-B327-4F2E-B0B2-C263B559A971}" type="pres">
      <dgm:prSet presAssocID="{B4E108CD-323F-4333-9C87-5515C08224C7}" presName="vSp2" presStyleCnt="0"/>
      <dgm:spPr/>
    </dgm:pt>
    <dgm:pt modelId="{529BEF43-FD31-46E0-9D56-DA8E148655CC}" type="pres">
      <dgm:prSet presAssocID="{B4E108CD-323F-4333-9C87-5515C08224C7}" presName="sibTrans" presStyleCnt="0"/>
      <dgm:spPr/>
    </dgm:pt>
    <dgm:pt modelId="{7F6DAD35-B19C-4256-A8D9-49ACDA400CB2}" type="pres">
      <dgm:prSet presAssocID="{EF119A7A-268C-431A-88F7-77182F2516AA}" presName="compositeNode" presStyleCnt="0">
        <dgm:presLayoutVars>
          <dgm:bulletEnabled val="1"/>
        </dgm:presLayoutVars>
      </dgm:prSet>
      <dgm:spPr/>
    </dgm:pt>
    <dgm:pt modelId="{3EF43B46-0A68-4713-A040-DF7001C3F388}" type="pres">
      <dgm:prSet presAssocID="{EF119A7A-268C-431A-88F7-77182F2516AA}" presName="bgRect" presStyleLbl="node1" presStyleIdx="2" presStyleCnt="4"/>
      <dgm:spPr/>
    </dgm:pt>
    <dgm:pt modelId="{544C421E-EB84-4BCA-A5BA-581BCFF4C23B}" type="pres">
      <dgm:prSet presAssocID="{EF119A7A-268C-431A-88F7-77182F2516AA}" presName="parentNode" presStyleLbl="node1" presStyleIdx="2" presStyleCnt="4">
        <dgm:presLayoutVars>
          <dgm:chMax val="0"/>
          <dgm:bulletEnabled val="1"/>
        </dgm:presLayoutVars>
      </dgm:prSet>
      <dgm:spPr/>
    </dgm:pt>
    <dgm:pt modelId="{0AA7F0A9-4A3B-40AD-AB8D-84C3225276E2}" type="pres">
      <dgm:prSet presAssocID="{EF119A7A-268C-431A-88F7-77182F2516AA}" presName="childNode" presStyleLbl="node1" presStyleIdx="2" presStyleCnt="4">
        <dgm:presLayoutVars>
          <dgm:bulletEnabled val="1"/>
        </dgm:presLayoutVars>
      </dgm:prSet>
      <dgm:spPr/>
    </dgm:pt>
    <dgm:pt modelId="{09C28E11-BAAC-40CF-BFF0-825DD1819E92}" type="pres">
      <dgm:prSet presAssocID="{82753960-C1B8-4BF8-9AE4-C6D6D38570A3}" presName="hSp" presStyleCnt="0"/>
      <dgm:spPr/>
    </dgm:pt>
    <dgm:pt modelId="{AD41CF57-9363-42AF-A64D-76514B29ECD8}" type="pres">
      <dgm:prSet presAssocID="{82753960-C1B8-4BF8-9AE4-C6D6D38570A3}" presName="vProcSp" presStyleCnt="0"/>
      <dgm:spPr/>
    </dgm:pt>
    <dgm:pt modelId="{EC81A44C-C271-42E3-AA06-28B281C05341}" type="pres">
      <dgm:prSet presAssocID="{82753960-C1B8-4BF8-9AE4-C6D6D38570A3}" presName="vSp1" presStyleCnt="0"/>
      <dgm:spPr/>
    </dgm:pt>
    <dgm:pt modelId="{CBC0A200-EF50-4D34-9B7E-44FEA9E26BEC}" type="pres">
      <dgm:prSet presAssocID="{82753960-C1B8-4BF8-9AE4-C6D6D38570A3}" presName="simulatedConn" presStyleLbl="solidFgAcc1" presStyleIdx="2" presStyleCnt="3"/>
      <dgm:spPr>
        <a:solidFill>
          <a:srgbClr val="E9F8FF"/>
        </a:solidFill>
        <a:ln>
          <a:solidFill>
            <a:srgbClr val="08A7FC"/>
          </a:solidFill>
        </a:ln>
      </dgm:spPr>
    </dgm:pt>
    <dgm:pt modelId="{A07FA208-2467-4690-8C9E-CCE67F30F502}" type="pres">
      <dgm:prSet presAssocID="{82753960-C1B8-4BF8-9AE4-C6D6D38570A3}" presName="vSp2" presStyleCnt="0"/>
      <dgm:spPr/>
    </dgm:pt>
    <dgm:pt modelId="{0030DFDE-BECA-49F8-82DF-9D53524B9007}" type="pres">
      <dgm:prSet presAssocID="{82753960-C1B8-4BF8-9AE4-C6D6D38570A3}" presName="sibTrans" presStyleCnt="0"/>
      <dgm:spPr/>
    </dgm:pt>
    <dgm:pt modelId="{B09CDA53-444A-4310-B149-F014561D74D2}" type="pres">
      <dgm:prSet presAssocID="{8C200945-CEF6-40DB-A6A3-269A97C6D806}" presName="compositeNode" presStyleCnt="0">
        <dgm:presLayoutVars>
          <dgm:bulletEnabled val="1"/>
        </dgm:presLayoutVars>
      </dgm:prSet>
      <dgm:spPr/>
    </dgm:pt>
    <dgm:pt modelId="{8831BFA0-7269-4BC8-90A8-65DA58E6EC1F}" type="pres">
      <dgm:prSet presAssocID="{8C200945-CEF6-40DB-A6A3-269A97C6D806}" presName="bgRect" presStyleLbl="node1" presStyleIdx="3" presStyleCnt="4"/>
      <dgm:spPr/>
    </dgm:pt>
    <dgm:pt modelId="{CF20A70D-671D-4D13-8B36-5396B96891AC}" type="pres">
      <dgm:prSet presAssocID="{8C200945-CEF6-40DB-A6A3-269A97C6D806}" presName="parentNode" presStyleLbl="node1" presStyleIdx="3" presStyleCnt="4">
        <dgm:presLayoutVars>
          <dgm:chMax val="0"/>
          <dgm:bulletEnabled val="1"/>
        </dgm:presLayoutVars>
      </dgm:prSet>
      <dgm:spPr/>
    </dgm:pt>
    <dgm:pt modelId="{0AC4F953-1F35-4192-A679-9CB95B3F648D}" type="pres">
      <dgm:prSet presAssocID="{8C200945-CEF6-40DB-A6A3-269A97C6D806}" presName="childNode" presStyleLbl="node1" presStyleIdx="3" presStyleCnt="4">
        <dgm:presLayoutVars>
          <dgm:bulletEnabled val="1"/>
        </dgm:presLayoutVars>
      </dgm:prSet>
      <dgm:spPr/>
    </dgm:pt>
  </dgm:ptLst>
  <dgm:cxnLst>
    <dgm:cxn modelId="{044FBB06-964B-4E2D-852B-4D3727BF7FD8}" type="presOf" srcId="{84B99AE8-1A00-4AC0-9BE6-517CB546AFA1}" destId="{C77B3777-A890-4864-9BAB-0A14468020CF}" srcOrd="0" destOrd="0" presId="urn:microsoft.com/office/officeart/2005/8/layout/hProcess7"/>
    <dgm:cxn modelId="{82B8CA09-D2AA-4A0D-9758-84E7D202E21F}" srcId="{286B9AB0-703E-43C3-8236-A1ED144EE054}" destId="{84B99AE8-1A00-4AC0-9BE6-517CB546AFA1}" srcOrd="1" destOrd="0" parTransId="{8EEC3813-ECE0-41DD-93C1-6E30EA8FA341}" sibTransId="{B4E108CD-323F-4333-9C87-5515C08224C7}"/>
    <dgm:cxn modelId="{EDA48817-17F3-424C-8887-76F05CB9A02C}" type="presOf" srcId="{8C200945-CEF6-40DB-A6A3-269A97C6D806}" destId="{CF20A70D-671D-4D13-8B36-5396B96891AC}" srcOrd="1" destOrd="0" presId="urn:microsoft.com/office/officeart/2005/8/layout/hProcess7"/>
    <dgm:cxn modelId="{3DC6FC20-DA5E-4D68-979D-8E45DDE5567B}" type="presOf" srcId="{8C200945-CEF6-40DB-A6A3-269A97C6D806}" destId="{8831BFA0-7269-4BC8-90A8-65DA58E6EC1F}" srcOrd="0" destOrd="0" presId="urn:microsoft.com/office/officeart/2005/8/layout/hProcess7"/>
    <dgm:cxn modelId="{6D5F163F-30F8-425D-993C-46472E62C589}" srcId="{EF119A7A-268C-431A-88F7-77182F2516AA}" destId="{4789A4C1-D975-43B5-964A-A101F7700814}" srcOrd="0" destOrd="0" parTransId="{F604AE17-E638-41FA-BBCF-1C8991446C0B}" sibTransId="{67D25F87-24FF-4CBE-B2FF-877C63F9A235}"/>
    <dgm:cxn modelId="{BB11C858-792C-4EB0-B01B-79FBC1386955}" type="presOf" srcId="{EF119A7A-268C-431A-88F7-77182F2516AA}" destId="{544C421E-EB84-4BCA-A5BA-581BCFF4C23B}" srcOrd="1" destOrd="0" presId="urn:microsoft.com/office/officeart/2005/8/layout/hProcess7"/>
    <dgm:cxn modelId="{C8F2DE58-CE96-4657-B03C-88B3187FDA24}" type="presOf" srcId="{A4792069-0E47-4103-8269-51AED9DE58A9}" destId="{A41FF272-41F2-4ADD-A4D8-3ECAED8C619D}" srcOrd="0" destOrd="0" presId="urn:microsoft.com/office/officeart/2005/8/layout/hProcess7"/>
    <dgm:cxn modelId="{F6A73159-8B9C-493B-A39A-53BB6516B7C2}" srcId="{84B99AE8-1A00-4AC0-9BE6-517CB546AFA1}" destId="{1D2492C1-CDB6-4C60-866B-1F334304974E}" srcOrd="0" destOrd="0" parTransId="{22027706-3CF1-4F91-87E6-80BF81D7E196}" sibTransId="{45E8CF75-AB57-4F2A-BD6D-C68D685BB701}"/>
    <dgm:cxn modelId="{12F2EE67-5E22-4DBF-A0BD-D00B9C6502BA}" type="presOf" srcId="{4789A4C1-D975-43B5-964A-A101F7700814}" destId="{0AA7F0A9-4A3B-40AD-AB8D-84C3225276E2}" srcOrd="0" destOrd="0" presId="urn:microsoft.com/office/officeart/2005/8/layout/hProcess7"/>
    <dgm:cxn modelId="{5ABF909C-24E5-455E-9083-A66E2F0FEA4E}" srcId="{286B9AB0-703E-43C3-8236-A1ED144EE054}" destId="{8C200945-CEF6-40DB-A6A3-269A97C6D806}" srcOrd="3" destOrd="0" parTransId="{45273F29-A674-42CB-8E81-625F933BEEB1}" sibTransId="{E2340AF7-F91B-450D-B566-A3F88324359F}"/>
    <dgm:cxn modelId="{ACFFD49F-9CF4-48CC-8B36-7565F214D4A0}" srcId="{286B9AB0-703E-43C3-8236-A1ED144EE054}" destId="{EF119A7A-268C-431A-88F7-77182F2516AA}" srcOrd="2" destOrd="0" parTransId="{C6974D4F-F4B6-4570-8F47-F61DB3766B05}" sibTransId="{82753960-C1B8-4BF8-9AE4-C6D6D38570A3}"/>
    <dgm:cxn modelId="{E51988A1-7C1C-4135-95F9-4E4E3E8EEF41}" srcId="{286B9AB0-703E-43C3-8236-A1ED144EE054}" destId="{A4792069-0E47-4103-8269-51AED9DE58A9}" srcOrd="0" destOrd="0" parTransId="{6BD01033-069F-483F-B185-173C2F98AABE}" sibTransId="{9ABF377E-D14F-49F7-85E3-843575A4270C}"/>
    <dgm:cxn modelId="{6C410FA2-4460-4B4E-910F-66E8B848CCA7}" type="presOf" srcId="{286B9AB0-703E-43C3-8236-A1ED144EE054}" destId="{96753D52-61E8-4EA5-A3FE-6BC9F681F738}" srcOrd="0" destOrd="0" presId="urn:microsoft.com/office/officeart/2005/8/layout/hProcess7"/>
    <dgm:cxn modelId="{4BD570A5-DDAB-4E27-86A0-23C23081197B}" srcId="{A4792069-0E47-4103-8269-51AED9DE58A9}" destId="{A4ED768B-0D26-4C8A-BCD1-E2CF92059823}" srcOrd="0" destOrd="0" parTransId="{21E03CED-4E42-4951-AB5A-61E3A162E043}" sibTransId="{DA5CCB34-1309-42DB-8604-D682D82E5E03}"/>
    <dgm:cxn modelId="{4B9805B0-E06A-451C-8DBD-8B4185B7034B}" type="presOf" srcId="{EF119A7A-268C-431A-88F7-77182F2516AA}" destId="{3EF43B46-0A68-4713-A040-DF7001C3F388}" srcOrd="0" destOrd="0" presId="urn:microsoft.com/office/officeart/2005/8/layout/hProcess7"/>
    <dgm:cxn modelId="{B1D0E1B9-30A0-44A6-A222-6F9B9A3E4E09}" type="presOf" srcId="{84B99AE8-1A00-4AC0-9BE6-517CB546AFA1}" destId="{5F23B4FF-FD72-41F1-971F-FE000830A661}" srcOrd="1" destOrd="0" presId="urn:microsoft.com/office/officeart/2005/8/layout/hProcess7"/>
    <dgm:cxn modelId="{BB475DCE-D3E3-45B1-8393-C844FC532010}" type="presOf" srcId="{A4792069-0E47-4103-8269-51AED9DE58A9}" destId="{FEAE06FE-CA0B-411D-8776-62DFDF21F958}" srcOrd="1" destOrd="0" presId="urn:microsoft.com/office/officeart/2005/8/layout/hProcess7"/>
    <dgm:cxn modelId="{0D75EBDA-80B8-446E-B05D-DFFC44FFA328}" type="presOf" srcId="{1D2492C1-CDB6-4C60-866B-1F334304974E}" destId="{C8579F06-998C-49F9-BC09-91A64BF7ED24}" srcOrd="0" destOrd="0" presId="urn:microsoft.com/office/officeart/2005/8/layout/hProcess7"/>
    <dgm:cxn modelId="{57978BE9-F1AE-43FD-A002-54D7CFCED59A}" type="presOf" srcId="{4EF3A7FD-AE19-4BC5-AAC1-BCAC6B01A662}" destId="{0AC4F953-1F35-4192-A679-9CB95B3F648D}" srcOrd="0" destOrd="0" presId="urn:microsoft.com/office/officeart/2005/8/layout/hProcess7"/>
    <dgm:cxn modelId="{479106F3-0CFE-434E-A5E7-9D1E18D61D1C}" srcId="{8C200945-CEF6-40DB-A6A3-269A97C6D806}" destId="{4EF3A7FD-AE19-4BC5-AAC1-BCAC6B01A662}" srcOrd="0" destOrd="0" parTransId="{0B0E2A12-9AA2-4F45-B019-46AB3E188F46}" sibTransId="{DAD3E675-F813-4105-91BB-7E4FC5180F83}"/>
    <dgm:cxn modelId="{6175BEFB-537E-4A55-8477-6D25021DD1C4}" type="presOf" srcId="{A4ED768B-0D26-4C8A-BCD1-E2CF92059823}" destId="{86EE0A38-8F27-4B18-B43B-1611BE3F54FF}" srcOrd="0" destOrd="0" presId="urn:microsoft.com/office/officeart/2005/8/layout/hProcess7"/>
    <dgm:cxn modelId="{5FBE6CBC-1459-4AFF-9957-31F96BE07721}" type="presParOf" srcId="{96753D52-61E8-4EA5-A3FE-6BC9F681F738}" destId="{30E36D63-D4AA-4BD2-B5F7-09D0F575B169}" srcOrd="0" destOrd="0" presId="urn:microsoft.com/office/officeart/2005/8/layout/hProcess7"/>
    <dgm:cxn modelId="{ADC2E9B3-C649-4335-8577-7C62D42D094E}" type="presParOf" srcId="{30E36D63-D4AA-4BD2-B5F7-09D0F575B169}" destId="{A41FF272-41F2-4ADD-A4D8-3ECAED8C619D}" srcOrd="0" destOrd="0" presId="urn:microsoft.com/office/officeart/2005/8/layout/hProcess7"/>
    <dgm:cxn modelId="{E448B836-B91B-4042-9A63-EA1D94992F19}" type="presParOf" srcId="{30E36D63-D4AA-4BD2-B5F7-09D0F575B169}" destId="{FEAE06FE-CA0B-411D-8776-62DFDF21F958}" srcOrd="1" destOrd="0" presId="urn:microsoft.com/office/officeart/2005/8/layout/hProcess7"/>
    <dgm:cxn modelId="{099366E9-6ABC-4D39-8D1F-10788B175F61}" type="presParOf" srcId="{30E36D63-D4AA-4BD2-B5F7-09D0F575B169}" destId="{86EE0A38-8F27-4B18-B43B-1611BE3F54FF}" srcOrd="2" destOrd="0" presId="urn:microsoft.com/office/officeart/2005/8/layout/hProcess7"/>
    <dgm:cxn modelId="{1330D180-993B-43F2-B5B3-C359545F671F}" type="presParOf" srcId="{96753D52-61E8-4EA5-A3FE-6BC9F681F738}" destId="{E20A283E-3B1A-43A5-87F5-E1124FA1E398}" srcOrd="1" destOrd="0" presId="urn:microsoft.com/office/officeart/2005/8/layout/hProcess7"/>
    <dgm:cxn modelId="{BED1A5E3-3149-4B79-B333-BF3555451B9F}" type="presParOf" srcId="{96753D52-61E8-4EA5-A3FE-6BC9F681F738}" destId="{35D3D86C-21D7-4016-9CE6-5774C9B79C0C}" srcOrd="2" destOrd="0" presId="urn:microsoft.com/office/officeart/2005/8/layout/hProcess7"/>
    <dgm:cxn modelId="{EA54D3B2-7BDF-40A9-9612-696B0A6F10E0}" type="presParOf" srcId="{35D3D86C-21D7-4016-9CE6-5774C9B79C0C}" destId="{771512A7-6D37-4F3E-98D1-F71899F11100}" srcOrd="0" destOrd="0" presId="urn:microsoft.com/office/officeart/2005/8/layout/hProcess7"/>
    <dgm:cxn modelId="{114EA75D-70FF-494D-A86E-340CAB57C9F6}" type="presParOf" srcId="{35D3D86C-21D7-4016-9CE6-5774C9B79C0C}" destId="{773B9F25-8442-44A9-A0B8-64EDC0E00F6C}" srcOrd="1" destOrd="0" presId="urn:microsoft.com/office/officeart/2005/8/layout/hProcess7"/>
    <dgm:cxn modelId="{1EAF3C67-F17F-4614-84BB-7F9D521FE403}" type="presParOf" srcId="{35D3D86C-21D7-4016-9CE6-5774C9B79C0C}" destId="{37F766FF-4B7B-41F2-AB1B-55F094E8F61D}" srcOrd="2" destOrd="0" presId="urn:microsoft.com/office/officeart/2005/8/layout/hProcess7"/>
    <dgm:cxn modelId="{4EE22BAC-53BE-42C4-B0CC-4186321210F7}" type="presParOf" srcId="{96753D52-61E8-4EA5-A3FE-6BC9F681F738}" destId="{72B60A76-F9A9-47FA-90A2-A0D3724A754C}" srcOrd="3" destOrd="0" presId="urn:microsoft.com/office/officeart/2005/8/layout/hProcess7"/>
    <dgm:cxn modelId="{41CB40E2-6A1D-4F09-8A74-4600D3AFF8F4}" type="presParOf" srcId="{96753D52-61E8-4EA5-A3FE-6BC9F681F738}" destId="{4077FCAD-5D5D-43A7-816E-9B732C7CB134}" srcOrd="4" destOrd="0" presId="urn:microsoft.com/office/officeart/2005/8/layout/hProcess7"/>
    <dgm:cxn modelId="{BC4C3C85-B021-478B-A6F5-15FFA5930A71}" type="presParOf" srcId="{4077FCAD-5D5D-43A7-816E-9B732C7CB134}" destId="{C77B3777-A890-4864-9BAB-0A14468020CF}" srcOrd="0" destOrd="0" presId="urn:microsoft.com/office/officeart/2005/8/layout/hProcess7"/>
    <dgm:cxn modelId="{954EACBB-2B6C-4715-8E91-CBF06ACD7A55}" type="presParOf" srcId="{4077FCAD-5D5D-43A7-816E-9B732C7CB134}" destId="{5F23B4FF-FD72-41F1-971F-FE000830A661}" srcOrd="1" destOrd="0" presId="urn:microsoft.com/office/officeart/2005/8/layout/hProcess7"/>
    <dgm:cxn modelId="{4A47B666-4C4B-45AC-848B-5BFB6E2BD951}" type="presParOf" srcId="{4077FCAD-5D5D-43A7-816E-9B732C7CB134}" destId="{C8579F06-998C-49F9-BC09-91A64BF7ED24}" srcOrd="2" destOrd="0" presId="urn:microsoft.com/office/officeart/2005/8/layout/hProcess7"/>
    <dgm:cxn modelId="{94245D34-864A-4D31-BFD5-2195E1C9D481}" type="presParOf" srcId="{96753D52-61E8-4EA5-A3FE-6BC9F681F738}" destId="{284C69A2-FB26-48CE-B900-E5215FCD1683}" srcOrd="5" destOrd="0" presId="urn:microsoft.com/office/officeart/2005/8/layout/hProcess7"/>
    <dgm:cxn modelId="{6D0AA1FF-FC32-439E-8132-D0CFB5E03305}" type="presParOf" srcId="{96753D52-61E8-4EA5-A3FE-6BC9F681F738}" destId="{5EA2AA3C-6C57-43D0-BFFA-9C07E12017F8}" srcOrd="6" destOrd="0" presId="urn:microsoft.com/office/officeart/2005/8/layout/hProcess7"/>
    <dgm:cxn modelId="{ABDF5E7D-4C9A-47AE-AD8A-25E4DD39FEF3}" type="presParOf" srcId="{5EA2AA3C-6C57-43D0-BFFA-9C07E12017F8}" destId="{4E95530A-B42E-4687-97F0-FF0FC69AB735}" srcOrd="0" destOrd="0" presId="urn:microsoft.com/office/officeart/2005/8/layout/hProcess7"/>
    <dgm:cxn modelId="{AA66A26C-2838-4CF7-835A-33877B8F59BC}" type="presParOf" srcId="{5EA2AA3C-6C57-43D0-BFFA-9C07E12017F8}" destId="{6152CECC-4A2E-4365-8C93-C136DF544C18}" srcOrd="1" destOrd="0" presId="urn:microsoft.com/office/officeart/2005/8/layout/hProcess7"/>
    <dgm:cxn modelId="{E80F1998-F880-4A3E-9DC5-FCE0F2F87DCD}" type="presParOf" srcId="{5EA2AA3C-6C57-43D0-BFFA-9C07E12017F8}" destId="{5360F210-B327-4F2E-B0B2-C263B559A971}" srcOrd="2" destOrd="0" presId="urn:microsoft.com/office/officeart/2005/8/layout/hProcess7"/>
    <dgm:cxn modelId="{4473C539-06BA-4ADE-8675-EE3C64EA86C3}" type="presParOf" srcId="{96753D52-61E8-4EA5-A3FE-6BC9F681F738}" destId="{529BEF43-FD31-46E0-9D56-DA8E148655CC}" srcOrd="7" destOrd="0" presId="urn:microsoft.com/office/officeart/2005/8/layout/hProcess7"/>
    <dgm:cxn modelId="{56D1D736-C8D4-4DB2-8475-4C188ED27CDB}" type="presParOf" srcId="{96753D52-61E8-4EA5-A3FE-6BC9F681F738}" destId="{7F6DAD35-B19C-4256-A8D9-49ACDA400CB2}" srcOrd="8" destOrd="0" presId="urn:microsoft.com/office/officeart/2005/8/layout/hProcess7"/>
    <dgm:cxn modelId="{7FCB358B-393D-4F47-B893-037975C683F1}" type="presParOf" srcId="{7F6DAD35-B19C-4256-A8D9-49ACDA400CB2}" destId="{3EF43B46-0A68-4713-A040-DF7001C3F388}" srcOrd="0" destOrd="0" presId="urn:microsoft.com/office/officeart/2005/8/layout/hProcess7"/>
    <dgm:cxn modelId="{36B93CB4-6D0D-4AA5-9235-4DB7E258E9B0}" type="presParOf" srcId="{7F6DAD35-B19C-4256-A8D9-49ACDA400CB2}" destId="{544C421E-EB84-4BCA-A5BA-581BCFF4C23B}" srcOrd="1" destOrd="0" presId="urn:microsoft.com/office/officeart/2005/8/layout/hProcess7"/>
    <dgm:cxn modelId="{1FC47CEF-47A6-461F-AF7A-E8A28060953A}" type="presParOf" srcId="{7F6DAD35-B19C-4256-A8D9-49ACDA400CB2}" destId="{0AA7F0A9-4A3B-40AD-AB8D-84C3225276E2}" srcOrd="2" destOrd="0" presId="urn:microsoft.com/office/officeart/2005/8/layout/hProcess7"/>
    <dgm:cxn modelId="{B473AF61-5A3D-4B69-AC5B-374AF6DAA61B}" type="presParOf" srcId="{96753D52-61E8-4EA5-A3FE-6BC9F681F738}" destId="{09C28E11-BAAC-40CF-BFF0-825DD1819E92}" srcOrd="9" destOrd="0" presId="urn:microsoft.com/office/officeart/2005/8/layout/hProcess7"/>
    <dgm:cxn modelId="{544BABE9-6F31-444E-8B23-9EDF1F6AEBAB}" type="presParOf" srcId="{96753D52-61E8-4EA5-A3FE-6BC9F681F738}" destId="{AD41CF57-9363-42AF-A64D-76514B29ECD8}" srcOrd="10" destOrd="0" presId="urn:microsoft.com/office/officeart/2005/8/layout/hProcess7"/>
    <dgm:cxn modelId="{B7551321-D510-4874-A817-23B4D2656988}" type="presParOf" srcId="{AD41CF57-9363-42AF-A64D-76514B29ECD8}" destId="{EC81A44C-C271-42E3-AA06-28B281C05341}" srcOrd="0" destOrd="0" presId="urn:microsoft.com/office/officeart/2005/8/layout/hProcess7"/>
    <dgm:cxn modelId="{0297FC9A-D3E1-4F8C-BA78-95B940D3AE35}" type="presParOf" srcId="{AD41CF57-9363-42AF-A64D-76514B29ECD8}" destId="{CBC0A200-EF50-4D34-9B7E-44FEA9E26BEC}" srcOrd="1" destOrd="0" presId="urn:microsoft.com/office/officeart/2005/8/layout/hProcess7"/>
    <dgm:cxn modelId="{90472922-796D-4E96-8817-E3B999377BC8}" type="presParOf" srcId="{AD41CF57-9363-42AF-A64D-76514B29ECD8}" destId="{A07FA208-2467-4690-8C9E-CCE67F30F502}" srcOrd="2" destOrd="0" presId="urn:microsoft.com/office/officeart/2005/8/layout/hProcess7"/>
    <dgm:cxn modelId="{C08510F5-3252-4FFC-A2D1-233E2E3B2C83}" type="presParOf" srcId="{96753D52-61E8-4EA5-A3FE-6BC9F681F738}" destId="{0030DFDE-BECA-49F8-82DF-9D53524B9007}" srcOrd="11" destOrd="0" presId="urn:microsoft.com/office/officeart/2005/8/layout/hProcess7"/>
    <dgm:cxn modelId="{8DB5F601-43A2-4FB0-9879-A03D47B279D9}" type="presParOf" srcId="{96753D52-61E8-4EA5-A3FE-6BC9F681F738}" destId="{B09CDA53-444A-4310-B149-F014561D74D2}" srcOrd="12" destOrd="0" presId="urn:microsoft.com/office/officeart/2005/8/layout/hProcess7"/>
    <dgm:cxn modelId="{BE7E25B7-9D7A-403A-8F86-2FF6FB6DA2F1}" type="presParOf" srcId="{B09CDA53-444A-4310-B149-F014561D74D2}" destId="{8831BFA0-7269-4BC8-90A8-65DA58E6EC1F}" srcOrd="0" destOrd="0" presId="urn:microsoft.com/office/officeart/2005/8/layout/hProcess7"/>
    <dgm:cxn modelId="{E78B2EF4-3623-495A-8278-D490D3406A18}" type="presParOf" srcId="{B09CDA53-444A-4310-B149-F014561D74D2}" destId="{CF20A70D-671D-4D13-8B36-5396B96891AC}" srcOrd="1" destOrd="0" presId="urn:microsoft.com/office/officeart/2005/8/layout/hProcess7"/>
    <dgm:cxn modelId="{2002C231-97E1-4A1F-B3EF-4C6F01F047A8}" type="presParOf" srcId="{B09CDA53-444A-4310-B149-F014561D74D2}" destId="{0AC4F953-1F35-4192-A679-9CB95B3F648D}" srcOrd="2" destOrd="0" presId="urn:microsoft.com/office/officeart/2005/8/layout/hProcess7"/>
  </dgm:cxnLst>
  <dgm:bg/>
  <dgm:whole/>
  <dgm:extLst>
    <a:ext uri="http://schemas.microsoft.com/office/drawing/2008/diagram">
      <dsp:dataModelExt xmlns:dsp="http://schemas.microsoft.com/office/drawing/2008/diagram" relId="rId9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6EA238-932E-443E-BA47-0CADAED446EC}">
      <dsp:nvSpPr>
        <dsp:cNvPr id="0" name=""/>
        <dsp:cNvSpPr/>
      </dsp:nvSpPr>
      <dsp:spPr>
        <a:xfrm>
          <a:off x="2723" y="210663"/>
          <a:ext cx="1190920" cy="121697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Staff member observes warning signs or receives disclosure </a:t>
          </a:r>
        </a:p>
      </dsp:txBody>
      <dsp:txXfrm>
        <a:off x="37604" y="245544"/>
        <a:ext cx="1121158" cy="1147210"/>
      </dsp:txXfrm>
    </dsp:sp>
    <dsp:sp modelId="{A2551033-60F8-489C-83D8-CDBB0079C107}">
      <dsp:nvSpPr>
        <dsp:cNvPr id="0" name=""/>
        <dsp:cNvSpPr/>
      </dsp:nvSpPr>
      <dsp:spPr>
        <a:xfrm>
          <a:off x="1312736" y="671475"/>
          <a:ext cx="252475" cy="295348"/>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1312736" y="730545"/>
        <a:ext cx="176733" cy="177208"/>
      </dsp:txXfrm>
    </dsp:sp>
    <dsp:sp modelId="{80DCDA3B-BE3E-48A6-87E6-39DE79ABCC69}">
      <dsp:nvSpPr>
        <dsp:cNvPr id="0" name=""/>
        <dsp:cNvSpPr/>
      </dsp:nvSpPr>
      <dsp:spPr>
        <a:xfrm>
          <a:off x="1670012" y="210663"/>
          <a:ext cx="1190920" cy="121697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Do not leave youth alone </a:t>
          </a:r>
        </a:p>
      </dsp:txBody>
      <dsp:txXfrm>
        <a:off x="1704893" y="245544"/>
        <a:ext cx="1121158" cy="1147210"/>
      </dsp:txXfrm>
    </dsp:sp>
    <dsp:sp modelId="{BF681E4E-96D6-4CE1-8AC2-4030ABA20B60}">
      <dsp:nvSpPr>
        <dsp:cNvPr id="0" name=""/>
        <dsp:cNvSpPr/>
      </dsp:nvSpPr>
      <dsp:spPr>
        <a:xfrm>
          <a:off x="2980025" y="671475"/>
          <a:ext cx="252475" cy="295348"/>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2980025" y="730545"/>
        <a:ext cx="176733" cy="177208"/>
      </dsp:txXfrm>
    </dsp:sp>
    <dsp:sp modelId="{FC5C4E79-D627-4550-85B6-7FE76978DEF9}">
      <dsp:nvSpPr>
        <dsp:cNvPr id="0" name=""/>
        <dsp:cNvSpPr/>
      </dsp:nvSpPr>
      <dsp:spPr>
        <a:xfrm>
          <a:off x="3337301" y="210663"/>
          <a:ext cx="1190920" cy="121697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Notify designated staff member and parent of youth at risk</a:t>
          </a:r>
        </a:p>
      </dsp:txBody>
      <dsp:txXfrm>
        <a:off x="3372182" y="245544"/>
        <a:ext cx="1121158" cy="1147210"/>
      </dsp:txXfrm>
    </dsp:sp>
    <dsp:sp modelId="{EF175B38-E381-4E72-84D7-E8E35C61A05E}">
      <dsp:nvSpPr>
        <dsp:cNvPr id="0" name=""/>
        <dsp:cNvSpPr/>
      </dsp:nvSpPr>
      <dsp:spPr>
        <a:xfrm>
          <a:off x="4647314" y="671475"/>
          <a:ext cx="252475" cy="295348"/>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4647314" y="730545"/>
        <a:ext cx="176733" cy="177208"/>
      </dsp:txXfrm>
    </dsp:sp>
    <dsp:sp modelId="{072FD44D-D038-4808-8345-A1B1DD1ACF6C}">
      <dsp:nvSpPr>
        <dsp:cNvPr id="0" name=""/>
        <dsp:cNvSpPr/>
      </dsp:nvSpPr>
      <dsp:spPr>
        <a:xfrm>
          <a:off x="5004590" y="210663"/>
          <a:ext cx="1190920" cy="121697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Referal made to in-house or  community mental health partner to conduct suicide risk screening </a:t>
          </a:r>
        </a:p>
      </dsp:txBody>
      <dsp:txXfrm>
        <a:off x="5039471" y="245544"/>
        <a:ext cx="1121158" cy="114721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6EA238-932E-443E-BA47-0CADAED446EC}">
      <dsp:nvSpPr>
        <dsp:cNvPr id="0" name=""/>
        <dsp:cNvSpPr/>
      </dsp:nvSpPr>
      <dsp:spPr>
        <a:xfrm>
          <a:off x="2729" y="223428"/>
          <a:ext cx="1193482" cy="1915343"/>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n-US" sz="1000" b="0" i="0" kern="1200">
              <a:latin typeface="IBM Plex Sans" panose="020B0503050203000203" pitchFamily="34" charset="0"/>
            </a:rPr>
            <a:t>Determine risk level of youth</a:t>
          </a:r>
        </a:p>
        <a:p>
          <a:pPr marL="57150" lvl="1" indent="-57150" algn="l" defTabSz="444500">
            <a:lnSpc>
              <a:spcPct val="90000"/>
            </a:lnSpc>
            <a:spcBef>
              <a:spcPct val="0"/>
            </a:spcBef>
            <a:spcAft>
              <a:spcPct val="15000"/>
            </a:spcAft>
            <a:buChar char="•"/>
          </a:pPr>
          <a:r>
            <a:rPr lang="en-US" sz="1000" b="0" i="0" kern="1200">
              <a:latin typeface="IBM Plex Sans" panose="020B0503050203000203" pitchFamily="34" charset="0"/>
            </a:rPr>
            <a:t> no current risk </a:t>
          </a:r>
        </a:p>
        <a:p>
          <a:pPr marL="57150" lvl="1" indent="-57150" algn="l" defTabSz="444500">
            <a:lnSpc>
              <a:spcPct val="90000"/>
            </a:lnSpc>
            <a:spcBef>
              <a:spcPct val="0"/>
            </a:spcBef>
            <a:spcAft>
              <a:spcPct val="15000"/>
            </a:spcAft>
            <a:buChar char="•"/>
          </a:pPr>
          <a:r>
            <a:rPr lang="en-US" sz="1000" b="0" i="0" kern="1200">
              <a:latin typeface="IBM Plex Sans" panose="020B0503050203000203" pitchFamily="34" charset="0"/>
            </a:rPr>
            <a:t> moderate risk</a:t>
          </a:r>
        </a:p>
        <a:p>
          <a:pPr marL="57150" lvl="1" indent="-57150" algn="l" defTabSz="444500">
            <a:lnSpc>
              <a:spcPct val="90000"/>
            </a:lnSpc>
            <a:spcBef>
              <a:spcPct val="0"/>
            </a:spcBef>
            <a:spcAft>
              <a:spcPct val="15000"/>
            </a:spcAft>
            <a:buChar char="•"/>
          </a:pPr>
          <a:r>
            <a:rPr lang="en-US" sz="1000" b="0" i="0" kern="1200">
              <a:latin typeface="IBM Plex Sans" panose="020B0503050203000203" pitchFamily="34" charset="0"/>
            </a:rPr>
            <a:t> high/imminent risk </a:t>
          </a:r>
        </a:p>
      </dsp:txBody>
      <dsp:txXfrm>
        <a:off x="37685" y="258384"/>
        <a:ext cx="1123570" cy="1845431"/>
      </dsp:txXfrm>
    </dsp:sp>
    <dsp:sp modelId="{A2551033-60F8-489C-83D8-CDBB0079C107}">
      <dsp:nvSpPr>
        <dsp:cNvPr id="0" name=""/>
        <dsp:cNvSpPr/>
      </dsp:nvSpPr>
      <dsp:spPr>
        <a:xfrm>
          <a:off x="1312764" y="1033108"/>
          <a:ext cx="247090" cy="295983"/>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1312764" y="1092305"/>
        <a:ext cx="172963" cy="177589"/>
      </dsp:txXfrm>
    </dsp:sp>
    <dsp:sp modelId="{80DCDA3B-BE3E-48A6-87E6-39DE79ABCC69}">
      <dsp:nvSpPr>
        <dsp:cNvPr id="0" name=""/>
        <dsp:cNvSpPr/>
      </dsp:nvSpPr>
      <dsp:spPr>
        <a:xfrm>
          <a:off x="1662420" y="223428"/>
          <a:ext cx="1193482" cy="1915343"/>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n-US" sz="1000" b="0" i="0" kern="1200">
              <a:latin typeface="IBM Plex Sans" panose="020B0503050203000203" pitchFamily="34" charset="0"/>
            </a:rPr>
            <a:t>Next steps based on risk level </a:t>
          </a:r>
        </a:p>
        <a:p>
          <a:pPr marL="57150" lvl="1" indent="-57150" algn="l" defTabSz="444500">
            <a:lnSpc>
              <a:spcPct val="90000"/>
            </a:lnSpc>
            <a:spcBef>
              <a:spcPct val="0"/>
            </a:spcBef>
            <a:spcAft>
              <a:spcPct val="15000"/>
            </a:spcAft>
            <a:buChar char="•"/>
          </a:pPr>
          <a:r>
            <a:rPr lang="en-US" sz="1000" b="0" i="0" kern="1200">
              <a:latin typeface="IBM Plex Sans" panose="020B0503050203000203" pitchFamily="34" charset="0"/>
            </a:rPr>
            <a:t> parent/guardian notification </a:t>
          </a:r>
        </a:p>
        <a:p>
          <a:pPr marL="57150" lvl="1" indent="-57150" algn="l" defTabSz="444500">
            <a:lnSpc>
              <a:spcPct val="90000"/>
            </a:lnSpc>
            <a:spcBef>
              <a:spcPct val="0"/>
            </a:spcBef>
            <a:spcAft>
              <a:spcPct val="15000"/>
            </a:spcAft>
            <a:buChar char="•"/>
          </a:pPr>
          <a:r>
            <a:rPr lang="en-US" sz="1000" b="0" i="0" kern="1200">
              <a:latin typeface="IBM Plex Sans" panose="020B0503050203000203" pitchFamily="34" charset="0"/>
            </a:rPr>
            <a:t> develop safety plan </a:t>
          </a:r>
        </a:p>
        <a:p>
          <a:pPr marL="57150" lvl="1" indent="-57150" algn="l" defTabSz="444500">
            <a:lnSpc>
              <a:spcPct val="90000"/>
            </a:lnSpc>
            <a:spcBef>
              <a:spcPct val="0"/>
            </a:spcBef>
            <a:spcAft>
              <a:spcPct val="15000"/>
            </a:spcAft>
            <a:buChar char="•"/>
          </a:pPr>
          <a:r>
            <a:rPr lang="en-US" sz="1000" b="0" i="0" kern="1200">
              <a:latin typeface="IBM Plex Sans" panose="020B0503050203000203" pitchFamily="34" charset="0"/>
            </a:rPr>
            <a:t>schedule intake appointment</a:t>
          </a:r>
        </a:p>
        <a:p>
          <a:pPr marL="57150" lvl="1" indent="-57150" algn="l" defTabSz="444500">
            <a:lnSpc>
              <a:spcPct val="90000"/>
            </a:lnSpc>
            <a:spcBef>
              <a:spcPct val="0"/>
            </a:spcBef>
            <a:spcAft>
              <a:spcPct val="15000"/>
            </a:spcAft>
            <a:buChar char="•"/>
          </a:pPr>
          <a:r>
            <a:rPr lang="en-US" sz="1000" b="0" i="0" kern="1200">
              <a:latin typeface="IBM Plex Sans" panose="020B0503050203000203" pitchFamily="34" charset="0"/>
            </a:rPr>
            <a:t>emergency services if immediate crisis</a:t>
          </a:r>
        </a:p>
      </dsp:txBody>
      <dsp:txXfrm>
        <a:off x="1697376" y="258384"/>
        <a:ext cx="1123570" cy="1845431"/>
      </dsp:txXfrm>
    </dsp:sp>
    <dsp:sp modelId="{BF681E4E-96D6-4CE1-8AC2-4030ABA20B60}">
      <dsp:nvSpPr>
        <dsp:cNvPr id="0" name=""/>
        <dsp:cNvSpPr/>
      </dsp:nvSpPr>
      <dsp:spPr>
        <a:xfrm>
          <a:off x="2978047" y="1033108"/>
          <a:ext cx="258946" cy="295983"/>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2978047" y="1092305"/>
        <a:ext cx="181262" cy="177589"/>
      </dsp:txXfrm>
    </dsp:sp>
    <dsp:sp modelId="{FC5C4E79-D627-4550-85B6-7FE76978DEF9}">
      <dsp:nvSpPr>
        <dsp:cNvPr id="0" name=""/>
        <dsp:cNvSpPr/>
      </dsp:nvSpPr>
      <dsp:spPr>
        <a:xfrm>
          <a:off x="3344481" y="223428"/>
          <a:ext cx="1193482" cy="1915343"/>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Documentation of assessment results and next steps</a:t>
          </a:r>
          <a:r>
            <a:rPr lang="en-US" sz="1100" b="1" kern="1200"/>
            <a:t> </a:t>
          </a:r>
        </a:p>
      </dsp:txBody>
      <dsp:txXfrm>
        <a:off x="3379437" y="258384"/>
        <a:ext cx="1123570" cy="1845431"/>
      </dsp:txXfrm>
    </dsp:sp>
    <dsp:sp modelId="{EF175B38-E381-4E72-84D7-E8E35C61A05E}">
      <dsp:nvSpPr>
        <dsp:cNvPr id="0" name=""/>
        <dsp:cNvSpPr/>
      </dsp:nvSpPr>
      <dsp:spPr>
        <a:xfrm>
          <a:off x="4657312" y="1033108"/>
          <a:ext cx="253018" cy="295983"/>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4657312" y="1092305"/>
        <a:ext cx="177113" cy="177589"/>
      </dsp:txXfrm>
    </dsp:sp>
    <dsp:sp modelId="{072FD44D-D038-4808-8345-A1B1DD1ACF6C}">
      <dsp:nvSpPr>
        <dsp:cNvPr id="0" name=""/>
        <dsp:cNvSpPr/>
      </dsp:nvSpPr>
      <dsp:spPr>
        <a:xfrm>
          <a:off x="5015357" y="223428"/>
          <a:ext cx="1193482" cy="1915343"/>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A follow up plan is created</a:t>
          </a:r>
        </a:p>
      </dsp:txBody>
      <dsp:txXfrm>
        <a:off x="5050313" y="258384"/>
        <a:ext cx="1123570" cy="184543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6EA238-932E-443E-BA47-0CADAED446EC}">
      <dsp:nvSpPr>
        <dsp:cNvPr id="0" name=""/>
        <dsp:cNvSpPr/>
      </dsp:nvSpPr>
      <dsp:spPr>
        <a:xfrm>
          <a:off x="2723" y="461873"/>
          <a:ext cx="1190920" cy="7145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b="0" i="0" kern="1200">
            <a:latin typeface="IBM Plex Sans" panose="020B0503050203000203" pitchFamily="34" charset="0"/>
          </a:endParaRPr>
        </a:p>
      </dsp:txBody>
      <dsp:txXfrm>
        <a:off x="23652" y="482802"/>
        <a:ext cx="1149062" cy="672694"/>
      </dsp:txXfrm>
    </dsp:sp>
    <dsp:sp modelId="{A2551033-60F8-489C-83D8-CDBB0079C107}">
      <dsp:nvSpPr>
        <dsp:cNvPr id="0" name=""/>
        <dsp:cNvSpPr/>
      </dsp:nvSpPr>
      <dsp:spPr>
        <a:xfrm>
          <a:off x="1312736" y="671475"/>
          <a:ext cx="252475" cy="295348"/>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1312736" y="730545"/>
        <a:ext cx="176733" cy="177208"/>
      </dsp:txXfrm>
    </dsp:sp>
    <dsp:sp modelId="{80DCDA3B-BE3E-48A6-87E6-39DE79ABCC69}">
      <dsp:nvSpPr>
        <dsp:cNvPr id="0" name=""/>
        <dsp:cNvSpPr/>
      </dsp:nvSpPr>
      <dsp:spPr>
        <a:xfrm>
          <a:off x="1670012" y="461873"/>
          <a:ext cx="1190920" cy="7145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b="0" i="0" kern="1200">
            <a:latin typeface="IBM Plex Sans" panose="020B0503050203000203" pitchFamily="34" charset="0"/>
          </a:endParaRPr>
        </a:p>
      </dsp:txBody>
      <dsp:txXfrm>
        <a:off x="1690941" y="482802"/>
        <a:ext cx="1149062" cy="672694"/>
      </dsp:txXfrm>
    </dsp:sp>
    <dsp:sp modelId="{BF681E4E-96D6-4CE1-8AC2-4030ABA20B60}">
      <dsp:nvSpPr>
        <dsp:cNvPr id="0" name=""/>
        <dsp:cNvSpPr/>
      </dsp:nvSpPr>
      <dsp:spPr>
        <a:xfrm>
          <a:off x="2980025" y="671475"/>
          <a:ext cx="252475" cy="295348"/>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2980025" y="730545"/>
        <a:ext cx="176733" cy="177208"/>
      </dsp:txXfrm>
    </dsp:sp>
    <dsp:sp modelId="{FC5C4E79-D627-4550-85B6-7FE76978DEF9}">
      <dsp:nvSpPr>
        <dsp:cNvPr id="0" name=""/>
        <dsp:cNvSpPr/>
      </dsp:nvSpPr>
      <dsp:spPr>
        <a:xfrm>
          <a:off x="3337301" y="461873"/>
          <a:ext cx="1190920" cy="7145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b="0" i="0" kern="1200">
            <a:latin typeface="IBM Plex Sans" panose="020B0503050203000203" pitchFamily="34" charset="0"/>
          </a:endParaRPr>
        </a:p>
      </dsp:txBody>
      <dsp:txXfrm>
        <a:off x="3358230" y="482802"/>
        <a:ext cx="1149062" cy="672694"/>
      </dsp:txXfrm>
    </dsp:sp>
    <dsp:sp modelId="{EF175B38-E381-4E72-84D7-E8E35C61A05E}">
      <dsp:nvSpPr>
        <dsp:cNvPr id="0" name=""/>
        <dsp:cNvSpPr/>
      </dsp:nvSpPr>
      <dsp:spPr>
        <a:xfrm>
          <a:off x="4647314" y="671475"/>
          <a:ext cx="252475" cy="295348"/>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4647314" y="730545"/>
        <a:ext cx="176733" cy="177208"/>
      </dsp:txXfrm>
    </dsp:sp>
    <dsp:sp modelId="{072FD44D-D038-4808-8345-A1B1DD1ACF6C}">
      <dsp:nvSpPr>
        <dsp:cNvPr id="0" name=""/>
        <dsp:cNvSpPr/>
      </dsp:nvSpPr>
      <dsp:spPr>
        <a:xfrm>
          <a:off x="5004590" y="461873"/>
          <a:ext cx="1190920" cy="7145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b="0" i="0" kern="1200">
            <a:latin typeface="IBM Plex Sans" panose="020B0503050203000203" pitchFamily="34" charset="0"/>
          </a:endParaRPr>
        </a:p>
      </dsp:txBody>
      <dsp:txXfrm>
        <a:off x="5025519" y="482802"/>
        <a:ext cx="1149062" cy="67269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25B89D-3FA7-444D-852E-7D836510435C}">
      <dsp:nvSpPr>
        <dsp:cNvPr id="0" name=""/>
        <dsp:cNvSpPr/>
      </dsp:nvSpPr>
      <dsp:spPr>
        <a:xfrm>
          <a:off x="1071" y="0"/>
          <a:ext cx="2285107" cy="65913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solidFill>
                <a:schemeClr val="tx2"/>
              </a:solidFill>
              <a:latin typeface="IBM Plex Sans Medm" panose="020B0503050203000203" pitchFamily="34" charset="0"/>
            </a:rPr>
            <a:t>School Staff Member</a:t>
          </a:r>
        </a:p>
      </dsp:txBody>
      <dsp:txXfrm>
        <a:off x="20376" y="19305"/>
        <a:ext cx="2246497" cy="620520"/>
      </dsp:txXfrm>
    </dsp:sp>
    <dsp:sp modelId="{081F4A10-B302-42DF-B49D-C1D6BC270D4F}">
      <dsp:nvSpPr>
        <dsp:cNvPr id="0" name=""/>
        <dsp:cNvSpPr/>
      </dsp:nvSpPr>
      <dsp:spPr>
        <a:xfrm>
          <a:off x="2514689" y="46211"/>
          <a:ext cx="484442" cy="566706"/>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US" sz="2400" kern="1200">
            <a:solidFill>
              <a:srgbClr val="08A7FC"/>
            </a:solidFill>
          </a:endParaRPr>
        </a:p>
      </dsp:txBody>
      <dsp:txXfrm>
        <a:off x="2514689" y="159552"/>
        <a:ext cx="339109" cy="340024"/>
      </dsp:txXfrm>
    </dsp:sp>
    <dsp:sp modelId="{5187D830-D278-4FF0-81A8-7B6A8BD7B5B8}">
      <dsp:nvSpPr>
        <dsp:cNvPr id="0" name=""/>
        <dsp:cNvSpPr/>
      </dsp:nvSpPr>
      <dsp:spPr>
        <a:xfrm>
          <a:off x="3200221" y="0"/>
          <a:ext cx="2285107" cy="65913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solidFill>
                <a:schemeClr val="tx2"/>
              </a:solidFill>
              <a:latin typeface="IBM Plex Sans Medm" panose="020B0503050203000203" pitchFamily="34" charset="0"/>
            </a:rPr>
            <a:t>School Mental Health Lead or Lead School Counselor</a:t>
          </a:r>
        </a:p>
      </dsp:txBody>
      <dsp:txXfrm>
        <a:off x="3219526" y="19305"/>
        <a:ext cx="2246497" cy="62052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25B89D-3FA7-444D-852E-7D836510435C}">
      <dsp:nvSpPr>
        <dsp:cNvPr id="0" name=""/>
        <dsp:cNvSpPr/>
      </dsp:nvSpPr>
      <dsp:spPr>
        <a:xfrm>
          <a:off x="1071" y="0"/>
          <a:ext cx="2285107" cy="79121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solidFill>
                <a:schemeClr val="tx2"/>
              </a:solidFill>
              <a:latin typeface="IBM Plex Sans Medm" panose="020B0503050203000203" pitchFamily="34" charset="0"/>
            </a:rPr>
            <a:t>Mental Health Staff</a:t>
          </a:r>
        </a:p>
      </dsp:txBody>
      <dsp:txXfrm>
        <a:off x="24245" y="23174"/>
        <a:ext cx="2238759" cy="744862"/>
      </dsp:txXfrm>
    </dsp:sp>
    <dsp:sp modelId="{081F4A10-B302-42DF-B49D-C1D6BC270D4F}">
      <dsp:nvSpPr>
        <dsp:cNvPr id="0" name=""/>
        <dsp:cNvSpPr/>
      </dsp:nvSpPr>
      <dsp:spPr>
        <a:xfrm>
          <a:off x="2514689" y="112251"/>
          <a:ext cx="484442" cy="566706"/>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US" sz="2400" kern="1200"/>
        </a:p>
      </dsp:txBody>
      <dsp:txXfrm>
        <a:off x="2514689" y="225592"/>
        <a:ext cx="339109" cy="340024"/>
      </dsp:txXfrm>
    </dsp:sp>
    <dsp:sp modelId="{5187D830-D278-4FF0-81A8-7B6A8BD7B5B8}">
      <dsp:nvSpPr>
        <dsp:cNvPr id="0" name=""/>
        <dsp:cNvSpPr/>
      </dsp:nvSpPr>
      <dsp:spPr>
        <a:xfrm>
          <a:off x="3200221" y="0"/>
          <a:ext cx="2285107" cy="79121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solidFill>
                <a:schemeClr val="tx2"/>
              </a:solidFill>
              <a:latin typeface="IBM Plex Sans Medm" panose="020B0503050203000203" pitchFamily="34" charset="0"/>
            </a:rPr>
            <a:t>Parent/Guardian</a:t>
          </a:r>
        </a:p>
        <a:p>
          <a:pPr marL="0" lvl="0" indent="0" algn="ctr" defTabSz="488950">
            <a:lnSpc>
              <a:spcPct val="90000"/>
            </a:lnSpc>
            <a:spcBef>
              <a:spcPct val="0"/>
            </a:spcBef>
            <a:spcAft>
              <a:spcPct val="35000"/>
            </a:spcAft>
            <a:buNone/>
          </a:pPr>
          <a:r>
            <a:rPr lang="en-US" sz="1100" b="0" i="0" kern="1200">
              <a:solidFill>
                <a:schemeClr val="tx2"/>
              </a:solidFill>
              <a:latin typeface="IBM Plex Sans Medm" panose="020B0503050203000203" pitchFamily="34" charset="0"/>
            </a:rPr>
            <a:t>Referral to Community Provder</a:t>
          </a:r>
        </a:p>
      </dsp:txBody>
      <dsp:txXfrm>
        <a:off x="3223395" y="23174"/>
        <a:ext cx="2238759" cy="74486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3BEB5F-942C-4C74-8D22-33AB7D0DA69C}">
      <dsp:nvSpPr>
        <dsp:cNvPr id="0" name=""/>
        <dsp:cNvSpPr/>
      </dsp:nvSpPr>
      <dsp:spPr>
        <a:xfrm>
          <a:off x="1071" y="0"/>
          <a:ext cx="2285107" cy="65913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solidFill>
                <a:schemeClr val="tx2"/>
              </a:solidFill>
              <a:latin typeface="IBM Plex Sans Medm" panose="020B0503050203000203" pitchFamily="34" charset="0"/>
            </a:rPr>
            <a:t>Mental Health Staff or Designated Administor</a:t>
          </a:r>
        </a:p>
      </dsp:txBody>
      <dsp:txXfrm>
        <a:off x="20376" y="19305"/>
        <a:ext cx="2246497" cy="620520"/>
      </dsp:txXfrm>
    </dsp:sp>
    <dsp:sp modelId="{F11303C4-855B-4B96-83D7-947E58574B67}">
      <dsp:nvSpPr>
        <dsp:cNvPr id="0" name=""/>
        <dsp:cNvSpPr/>
      </dsp:nvSpPr>
      <dsp:spPr>
        <a:xfrm>
          <a:off x="2514689" y="46211"/>
          <a:ext cx="484442" cy="566706"/>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US" sz="2400" kern="1200"/>
        </a:p>
      </dsp:txBody>
      <dsp:txXfrm>
        <a:off x="2514689" y="159552"/>
        <a:ext cx="339109" cy="340024"/>
      </dsp:txXfrm>
    </dsp:sp>
    <dsp:sp modelId="{5187D830-D278-4FF0-81A8-7B6A8BD7B5B8}">
      <dsp:nvSpPr>
        <dsp:cNvPr id="0" name=""/>
        <dsp:cNvSpPr/>
      </dsp:nvSpPr>
      <dsp:spPr>
        <a:xfrm>
          <a:off x="3200221" y="0"/>
          <a:ext cx="2285107" cy="65913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solidFill>
                <a:schemeClr val="tx2"/>
              </a:solidFill>
              <a:latin typeface="IBM Plex Sans Medm" panose="020B0503050203000203" pitchFamily="34" charset="0"/>
            </a:rPr>
            <a:t>Documentation</a:t>
          </a:r>
        </a:p>
      </dsp:txBody>
      <dsp:txXfrm>
        <a:off x="3219526" y="19305"/>
        <a:ext cx="2246497" cy="62052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3BEB5F-942C-4C74-8D22-33AB7D0DA69C}">
      <dsp:nvSpPr>
        <dsp:cNvPr id="0" name=""/>
        <dsp:cNvSpPr/>
      </dsp:nvSpPr>
      <dsp:spPr>
        <a:xfrm>
          <a:off x="2681" y="0"/>
          <a:ext cx="2282875" cy="682625"/>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solidFill>
                <a:schemeClr val="tx2"/>
              </a:solidFill>
              <a:latin typeface="IBM Plex Sans Medm" panose="020B0503050203000203" pitchFamily="34" charset="0"/>
            </a:rPr>
            <a:t>School Mental Health Lead</a:t>
          </a:r>
        </a:p>
      </dsp:txBody>
      <dsp:txXfrm>
        <a:off x="22674" y="19993"/>
        <a:ext cx="2242889" cy="642639"/>
      </dsp:txXfrm>
    </dsp:sp>
    <dsp:sp modelId="{F11303C4-855B-4B96-83D7-947E58574B67}">
      <dsp:nvSpPr>
        <dsp:cNvPr id="0" name=""/>
        <dsp:cNvSpPr/>
      </dsp:nvSpPr>
      <dsp:spPr>
        <a:xfrm>
          <a:off x="2514111" y="58235"/>
          <a:ext cx="484535" cy="566153"/>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US" sz="2400" kern="1200"/>
        </a:p>
      </dsp:txBody>
      <dsp:txXfrm>
        <a:off x="2514111" y="171466"/>
        <a:ext cx="339175" cy="339691"/>
      </dsp:txXfrm>
    </dsp:sp>
    <dsp:sp modelId="{5187D830-D278-4FF0-81A8-7B6A8BD7B5B8}">
      <dsp:nvSpPr>
        <dsp:cNvPr id="0" name=""/>
        <dsp:cNvSpPr/>
      </dsp:nvSpPr>
      <dsp:spPr>
        <a:xfrm>
          <a:off x="3199775" y="0"/>
          <a:ext cx="2282875" cy="682625"/>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solidFill>
                <a:schemeClr val="tx2"/>
              </a:solidFill>
              <a:latin typeface="IBM Plex Sans Medm" panose="020B0503050203000203" pitchFamily="34" charset="0"/>
            </a:rPr>
            <a:t>Licensed Mental Health Professional </a:t>
          </a:r>
          <a:br>
            <a:rPr lang="en-US" sz="1100" b="0" i="0" kern="1200">
              <a:solidFill>
                <a:schemeClr val="tx2"/>
              </a:solidFill>
              <a:latin typeface="IBM Plex Sans Medm" panose="020B0503050203000203" pitchFamily="34" charset="0"/>
            </a:rPr>
          </a:br>
          <a:r>
            <a:rPr lang="en-US" sz="1100" b="0" i="0" kern="1200">
              <a:solidFill>
                <a:schemeClr val="tx2"/>
              </a:solidFill>
              <a:latin typeface="IBM Plex Sans Medm" panose="020B0503050203000203" pitchFamily="34" charset="0"/>
            </a:rPr>
            <a:t>on Staff or Designated </a:t>
          </a:r>
          <a:br>
            <a:rPr lang="en-US" sz="1100" b="0" i="0" kern="1200">
              <a:solidFill>
                <a:schemeClr val="tx2"/>
              </a:solidFill>
              <a:latin typeface="IBM Plex Sans Medm" panose="020B0503050203000203" pitchFamily="34" charset="0"/>
            </a:rPr>
          </a:br>
          <a:r>
            <a:rPr lang="en-US" sz="1100" b="0" i="0" kern="1200">
              <a:solidFill>
                <a:schemeClr val="tx2"/>
              </a:solidFill>
              <a:latin typeface="IBM Plex Sans Medm" panose="020B0503050203000203" pitchFamily="34" charset="0"/>
            </a:rPr>
            <a:t>Crisis Team Member</a:t>
          </a:r>
        </a:p>
      </dsp:txBody>
      <dsp:txXfrm>
        <a:off x="3219768" y="19993"/>
        <a:ext cx="2242889" cy="642639"/>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3BEB5F-942C-4C74-8D22-33AB7D0DA69C}">
      <dsp:nvSpPr>
        <dsp:cNvPr id="0" name=""/>
        <dsp:cNvSpPr/>
      </dsp:nvSpPr>
      <dsp:spPr>
        <a:xfrm>
          <a:off x="1071" y="0"/>
          <a:ext cx="2285107" cy="65913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0" i="0" kern="1200">
            <a:solidFill>
              <a:schemeClr val="tx2"/>
            </a:solidFill>
            <a:latin typeface="IBM Plex Sans Medm" panose="020B0503050203000203" pitchFamily="34" charset="0"/>
          </a:endParaRPr>
        </a:p>
      </dsp:txBody>
      <dsp:txXfrm>
        <a:off x="20376" y="19305"/>
        <a:ext cx="2246497" cy="620520"/>
      </dsp:txXfrm>
    </dsp:sp>
    <dsp:sp modelId="{F11303C4-855B-4B96-83D7-947E58574B67}">
      <dsp:nvSpPr>
        <dsp:cNvPr id="0" name=""/>
        <dsp:cNvSpPr/>
      </dsp:nvSpPr>
      <dsp:spPr>
        <a:xfrm>
          <a:off x="2514689" y="46211"/>
          <a:ext cx="484442" cy="566706"/>
        </a:xfrm>
        <a:prstGeom prst="rightArrow">
          <a:avLst>
            <a:gd name="adj1" fmla="val 60000"/>
            <a:gd name="adj2" fmla="val 50000"/>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US" sz="2400" kern="1200"/>
        </a:p>
      </dsp:txBody>
      <dsp:txXfrm>
        <a:off x="2514689" y="159552"/>
        <a:ext cx="339109" cy="340024"/>
      </dsp:txXfrm>
    </dsp:sp>
    <dsp:sp modelId="{5187D830-D278-4FF0-81A8-7B6A8BD7B5B8}">
      <dsp:nvSpPr>
        <dsp:cNvPr id="0" name=""/>
        <dsp:cNvSpPr/>
      </dsp:nvSpPr>
      <dsp:spPr>
        <a:xfrm>
          <a:off x="3200221" y="0"/>
          <a:ext cx="2285107" cy="65913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0" i="0" kern="1200">
            <a:solidFill>
              <a:schemeClr val="tx2"/>
            </a:solidFill>
            <a:latin typeface="IBM Plex Sans Medm" panose="020B0503050203000203" pitchFamily="34" charset="0"/>
          </a:endParaRPr>
        </a:p>
      </dsp:txBody>
      <dsp:txXfrm>
        <a:off x="3219526" y="19305"/>
        <a:ext cx="2246497" cy="620520"/>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BF5869-1AE9-4FFC-BF64-28B75DFD670A}">
      <dsp:nvSpPr>
        <dsp:cNvPr id="0" name=""/>
        <dsp:cNvSpPr/>
      </dsp:nvSpPr>
      <dsp:spPr>
        <a:xfrm>
          <a:off x="469677" y="0"/>
          <a:ext cx="5323014" cy="2657474"/>
        </a:xfrm>
        <a:prstGeom prst="rightArrow">
          <a:avLst/>
        </a:prstGeom>
        <a:solidFill>
          <a:srgbClr val="E9F8FF"/>
        </a:solidFill>
        <a:ln>
          <a:solidFill>
            <a:srgbClr val="08A7FC"/>
          </a:solidFill>
        </a:ln>
        <a:effectLst/>
      </dsp:spPr>
      <dsp:style>
        <a:lnRef idx="0">
          <a:scrgbClr r="0" g="0" b="0"/>
        </a:lnRef>
        <a:fillRef idx="1">
          <a:scrgbClr r="0" g="0" b="0"/>
        </a:fillRef>
        <a:effectRef idx="0">
          <a:scrgbClr r="0" g="0" b="0"/>
        </a:effectRef>
        <a:fontRef idx="minor"/>
      </dsp:style>
    </dsp:sp>
    <dsp:sp modelId="{CA1160DD-D186-467F-A240-0FA6662B7F58}">
      <dsp:nvSpPr>
        <dsp:cNvPr id="0" name=""/>
        <dsp:cNvSpPr/>
      </dsp:nvSpPr>
      <dsp:spPr>
        <a:xfrm>
          <a:off x="0" y="797242"/>
          <a:ext cx="916422" cy="1062990"/>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Confirm context about the concern </a:t>
          </a:r>
        </a:p>
      </dsp:txBody>
      <dsp:txXfrm>
        <a:off x="44736" y="841978"/>
        <a:ext cx="826950" cy="973518"/>
      </dsp:txXfrm>
    </dsp:sp>
    <dsp:sp modelId="{F4EFE923-335A-475F-BC58-96DCBA0A443E}">
      <dsp:nvSpPr>
        <dsp:cNvPr id="0" name=""/>
        <dsp:cNvSpPr/>
      </dsp:nvSpPr>
      <dsp:spPr>
        <a:xfrm>
          <a:off x="1069235" y="797242"/>
          <a:ext cx="916422" cy="1062990"/>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Contact parent/ guardian on the same day as identification</a:t>
          </a:r>
        </a:p>
      </dsp:txBody>
      <dsp:txXfrm>
        <a:off x="1113971" y="841978"/>
        <a:ext cx="826950" cy="973518"/>
      </dsp:txXfrm>
    </dsp:sp>
    <dsp:sp modelId="{32F48E37-240F-4CD3-B2DE-437581D531ED}">
      <dsp:nvSpPr>
        <dsp:cNvPr id="0" name=""/>
        <dsp:cNvSpPr/>
      </dsp:nvSpPr>
      <dsp:spPr>
        <a:xfrm>
          <a:off x="2138394" y="797242"/>
          <a:ext cx="916422" cy="1062990"/>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Explain concern and recommended next steps </a:t>
          </a:r>
        </a:p>
      </dsp:txBody>
      <dsp:txXfrm>
        <a:off x="2183130" y="841978"/>
        <a:ext cx="826950" cy="973518"/>
      </dsp:txXfrm>
    </dsp:sp>
    <dsp:sp modelId="{569093D8-9AD5-4B7E-A7C3-F43A10AC5D55}">
      <dsp:nvSpPr>
        <dsp:cNvPr id="0" name=""/>
        <dsp:cNvSpPr/>
      </dsp:nvSpPr>
      <dsp:spPr>
        <a:xfrm>
          <a:off x="3207553" y="797242"/>
          <a:ext cx="916422" cy="1062990"/>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Provide mental health resource list and/or referral information</a:t>
          </a:r>
        </a:p>
      </dsp:txBody>
      <dsp:txXfrm>
        <a:off x="3252289" y="841978"/>
        <a:ext cx="826950" cy="973518"/>
      </dsp:txXfrm>
    </dsp:sp>
    <dsp:sp modelId="{F5F6EAE6-286C-4001-85DE-3F4F8C272C29}">
      <dsp:nvSpPr>
        <dsp:cNvPr id="0" name=""/>
        <dsp:cNvSpPr/>
      </dsp:nvSpPr>
      <dsp:spPr>
        <a:xfrm>
          <a:off x="4276712" y="797242"/>
          <a:ext cx="916422" cy="1062990"/>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377825">
            <a:lnSpc>
              <a:spcPct val="90000"/>
            </a:lnSpc>
            <a:spcBef>
              <a:spcPct val="0"/>
            </a:spcBef>
            <a:spcAft>
              <a:spcPct val="35000"/>
            </a:spcAft>
            <a:buNone/>
          </a:pPr>
          <a:r>
            <a:rPr lang="en-US" sz="850" b="0" i="0" kern="1200">
              <a:latin typeface="IBM Plex Sans" panose="020B0503050203000203" pitchFamily="34" charset="0"/>
            </a:rPr>
            <a:t>Document communication</a:t>
          </a:r>
        </a:p>
      </dsp:txBody>
      <dsp:txXfrm>
        <a:off x="4321448" y="841978"/>
        <a:ext cx="826950" cy="973518"/>
      </dsp:txXfrm>
    </dsp:sp>
    <dsp:sp modelId="{8B0F4B25-FCA7-4222-B13C-9A384127A3BE}">
      <dsp:nvSpPr>
        <dsp:cNvPr id="0" name=""/>
        <dsp:cNvSpPr/>
      </dsp:nvSpPr>
      <dsp:spPr>
        <a:xfrm>
          <a:off x="5345871" y="797242"/>
          <a:ext cx="916422" cy="1062990"/>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0" i="0" kern="1200">
              <a:latin typeface="IBM Plex Sans" panose="020B0503050203000203" pitchFamily="34" charset="0"/>
            </a:rPr>
            <a:t>Schedule follow-up check in</a:t>
          </a:r>
        </a:p>
      </dsp:txBody>
      <dsp:txXfrm>
        <a:off x="5390607" y="841978"/>
        <a:ext cx="826950" cy="973518"/>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BF5869-1AE9-4FFC-BF64-28B75DFD670A}">
      <dsp:nvSpPr>
        <dsp:cNvPr id="0" name=""/>
        <dsp:cNvSpPr/>
      </dsp:nvSpPr>
      <dsp:spPr>
        <a:xfrm>
          <a:off x="445769" y="0"/>
          <a:ext cx="5052060" cy="2521584"/>
        </a:xfrm>
        <a:prstGeom prst="rightArrow">
          <a:avLst/>
        </a:prstGeom>
        <a:solidFill>
          <a:srgbClr val="E9F8FF"/>
        </a:solidFill>
        <a:ln>
          <a:solidFill>
            <a:srgbClr val="08A7FC"/>
          </a:solidFill>
        </a:ln>
        <a:effectLst/>
      </dsp:spPr>
      <dsp:style>
        <a:lnRef idx="0">
          <a:scrgbClr r="0" g="0" b="0"/>
        </a:lnRef>
        <a:fillRef idx="1">
          <a:scrgbClr r="0" g="0" b="0"/>
        </a:fillRef>
        <a:effectRef idx="0">
          <a:scrgbClr r="0" g="0" b="0"/>
        </a:effectRef>
        <a:fontRef idx="minor"/>
      </dsp:style>
    </dsp:sp>
    <dsp:sp modelId="{CA1160DD-D186-467F-A240-0FA6662B7F58}">
      <dsp:nvSpPr>
        <dsp:cNvPr id="0" name=""/>
        <dsp:cNvSpPr/>
      </dsp:nvSpPr>
      <dsp:spPr>
        <a:xfrm>
          <a:off x="0" y="756475"/>
          <a:ext cx="869773" cy="1008633"/>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b="0" i="0" kern="1200">
            <a:latin typeface="IBM Plex Sans" panose="020B0503050203000203" pitchFamily="34" charset="0"/>
          </a:endParaRPr>
        </a:p>
      </dsp:txBody>
      <dsp:txXfrm>
        <a:off x="42459" y="798934"/>
        <a:ext cx="784855" cy="923715"/>
      </dsp:txXfrm>
    </dsp:sp>
    <dsp:sp modelId="{F4EFE923-335A-475F-BC58-96DCBA0A443E}">
      <dsp:nvSpPr>
        <dsp:cNvPr id="0" name=""/>
        <dsp:cNvSpPr/>
      </dsp:nvSpPr>
      <dsp:spPr>
        <a:xfrm>
          <a:off x="1014808" y="756475"/>
          <a:ext cx="869773" cy="1008633"/>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b="0" i="0" kern="1200">
            <a:latin typeface="IBM Plex Sans" panose="020B0503050203000203" pitchFamily="34" charset="0"/>
          </a:endParaRPr>
        </a:p>
      </dsp:txBody>
      <dsp:txXfrm>
        <a:off x="1057267" y="798934"/>
        <a:ext cx="784855" cy="923715"/>
      </dsp:txXfrm>
    </dsp:sp>
    <dsp:sp modelId="{32F48E37-240F-4CD3-B2DE-437581D531ED}">
      <dsp:nvSpPr>
        <dsp:cNvPr id="0" name=""/>
        <dsp:cNvSpPr/>
      </dsp:nvSpPr>
      <dsp:spPr>
        <a:xfrm>
          <a:off x="2029544" y="756475"/>
          <a:ext cx="869773" cy="1008633"/>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b="0" i="0" kern="1200">
            <a:latin typeface="IBM Plex Sans" panose="020B0503050203000203" pitchFamily="34" charset="0"/>
          </a:endParaRPr>
        </a:p>
      </dsp:txBody>
      <dsp:txXfrm>
        <a:off x="2072003" y="798934"/>
        <a:ext cx="784855" cy="923715"/>
      </dsp:txXfrm>
    </dsp:sp>
    <dsp:sp modelId="{569093D8-9AD5-4B7E-A7C3-F43A10AC5D55}">
      <dsp:nvSpPr>
        <dsp:cNvPr id="0" name=""/>
        <dsp:cNvSpPr/>
      </dsp:nvSpPr>
      <dsp:spPr>
        <a:xfrm>
          <a:off x="3044281" y="756475"/>
          <a:ext cx="869773" cy="1008633"/>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b="0" i="0" kern="1200">
            <a:latin typeface="IBM Plex Sans" panose="020B0503050203000203" pitchFamily="34" charset="0"/>
          </a:endParaRPr>
        </a:p>
      </dsp:txBody>
      <dsp:txXfrm>
        <a:off x="3086740" y="798934"/>
        <a:ext cx="784855" cy="923715"/>
      </dsp:txXfrm>
    </dsp:sp>
    <dsp:sp modelId="{F5F6EAE6-286C-4001-85DE-3F4F8C272C29}">
      <dsp:nvSpPr>
        <dsp:cNvPr id="0" name=""/>
        <dsp:cNvSpPr/>
      </dsp:nvSpPr>
      <dsp:spPr>
        <a:xfrm>
          <a:off x="4059017" y="756475"/>
          <a:ext cx="869773" cy="1008633"/>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377825">
            <a:lnSpc>
              <a:spcPct val="90000"/>
            </a:lnSpc>
            <a:spcBef>
              <a:spcPct val="0"/>
            </a:spcBef>
            <a:spcAft>
              <a:spcPct val="35000"/>
            </a:spcAft>
            <a:buNone/>
          </a:pPr>
          <a:endParaRPr lang="en-US" sz="850" b="0" i="0" kern="1200">
            <a:latin typeface="IBM Plex Sans" panose="020B0503050203000203" pitchFamily="34" charset="0"/>
          </a:endParaRPr>
        </a:p>
      </dsp:txBody>
      <dsp:txXfrm>
        <a:off x="4101476" y="798934"/>
        <a:ext cx="784855" cy="923715"/>
      </dsp:txXfrm>
    </dsp:sp>
    <dsp:sp modelId="{8B0F4B25-FCA7-4222-B13C-9A384127A3BE}">
      <dsp:nvSpPr>
        <dsp:cNvPr id="0" name=""/>
        <dsp:cNvSpPr/>
      </dsp:nvSpPr>
      <dsp:spPr>
        <a:xfrm>
          <a:off x="5073753" y="756475"/>
          <a:ext cx="869773" cy="1008633"/>
        </a:xfrm>
        <a:prstGeom prst="roundRect">
          <a:avLst/>
        </a:prstGeom>
        <a:solidFill>
          <a:srgbClr val="08A7FC"/>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b="0" i="0" kern="1200">
            <a:latin typeface="IBM Plex Sans" panose="020B0503050203000203" pitchFamily="34" charset="0"/>
          </a:endParaRPr>
        </a:p>
      </dsp:txBody>
      <dsp:txXfrm>
        <a:off x="5116212" y="798934"/>
        <a:ext cx="784855" cy="923715"/>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46EB45-861C-4F9A-AAEB-5060894E5EA2}">
      <dsp:nvSpPr>
        <dsp:cNvPr id="0" name=""/>
        <dsp:cNvSpPr/>
      </dsp:nvSpPr>
      <dsp:spPr>
        <a:xfrm rot="5400000">
          <a:off x="-248350" y="771862"/>
          <a:ext cx="1200457" cy="145225"/>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F1EDD0F7-AB92-43F6-95D9-4C852C5E4FCD}">
      <dsp:nvSpPr>
        <dsp:cNvPr id="0" name=""/>
        <dsp:cNvSpPr/>
      </dsp:nvSpPr>
      <dsp:spPr>
        <a:xfrm>
          <a:off x="24276" y="516"/>
          <a:ext cx="1613617" cy="96817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latin typeface="IBM Plex Sans Medm" panose="020B0503050203000203" pitchFamily="34" charset="0"/>
            </a:rPr>
            <a:t>School Administration and Mental Health Leads Establish District Policies and Procedures</a:t>
          </a:r>
        </a:p>
      </dsp:txBody>
      <dsp:txXfrm>
        <a:off x="52633" y="28873"/>
        <a:ext cx="1556903" cy="911456"/>
      </dsp:txXfrm>
    </dsp:sp>
    <dsp:sp modelId="{FE87CABB-6D9C-404B-AA92-C351D6C82537}">
      <dsp:nvSpPr>
        <dsp:cNvPr id="0" name=""/>
        <dsp:cNvSpPr/>
      </dsp:nvSpPr>
      <dsp:spPr>
        <a:xfrm rot="5400000">
          <a:off x="-248350" y="1982076"/>
          <a:ext cx="1200457" cy="145225"/>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61FA81BC-5852-4521-9218-A45D59554A1B}">
      <dsp:nvSpPr>
        <dsp:cNvPr id="0" name=""/>
        <dsp:cNvSpPr/>
      </dsp:nvSpPr>
      <dsp:spPr>
        <a:xfrm>
          <a:off x="24276" y="1210729"/>
          <a:ext cx="1613617" cy="96817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latin typeface="IBM Plex Sans Medm" panose="020B0503050203000203" pitchFamily="34" charset="0"/>
            </a:rPr>
            <a:t>Staff Onboarding on Policies and Procedures</a:t>
          </a:r>
        </a:p>
      </dsp:txBody>
      <dsp:txXfrm>
        <a:off x="52633" y="1239086"/>
        <a:ext cx="1556903" cy="911456"/>
      </dsp:txXfrm>
    </dsp:sp>
    <dsp:sp modelId="{8215C133-42EB-4F38-A36E-492AA5757957}">
      <dsp:nvSpPr>
        <dsp:cNvPr id="0" name=""/>
        <dsp:cNvSpPr/>
      </dsp:nvSpPr>
      <dsp:spPr>
        <a:xfrm>
          <a:off x="356756" y="2587182"/>
          <a:ext cx="2136355" cy="145225"/>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A3425BA0-8EE5-4173-9EC4-2256E5F02009}">
      <dsp:nvSpPr>
        <dsp:cNvPr id="0" name=""/>
        <dsp:cNvSpPr/>
      </dsp:nvSpPr>
      <dsp:spPr>
        <a:xfrm>
          <a:off x="24276" y="2420943"/>
          <a:ext cx="1613617" cy="96817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latin typeface="IBM Plex Sans Medm" panose="020B0503050203000203" pitchFamily="34" charset="0"/>
            </a:rPr>
            <a:t>Annual Refreshers on Polices and Procedures*</a:t>
          </a:r>
        </a:p>
      </dsp:txBody>
      <dsp:txXfrm>
        <a:off x="52633" y="2449300"/>
        <a:ext cx="1556903" cy="911456"/>
      </dsp:txXfrm>
    </dsp:sp>
    <dsp:sp modelId="{B5DA91CF-ABB6-4710-AB41-F02749461D61}">
      <dsp:nvSpPr>
        <dsp:cNvPr id="0" name=""/>
        <dsp:cNvSpPr/>
      </dsp:nvSpPr>
      <dsp:spPr>
        <a:xfrm rot="16200000">
          <a:off x="1897761" y="1982076"/>
          <a:ext cx="1200457" cy="145225"/>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A7568AC1-9BE9-4562-B0A2-2A43B6762606}">
      <dsp:nvSpPr>
        <dsp:cNvPr id="0" name=""/>
        <dsp:cNvSpPr/>
      </dsp:nvSpPr>
      <dsp:spPr>
        <a:xfrm>
          <a:off x="2170388" y="2420943"/>
          <a:ext cx="1613617" cy="96817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latin typeface="IBM Plex Sans Medm" panose="020B0503050203000203" pitchFamily="34" charset="0"/>
            </a:rPr>
            <a:t>Scenario Practice</a:t>
          </a:r>
        </a:p>
      </dsp:txBody>
      <dsp:txXfrm>
        <a:off x="2198745" y="2449300"/>
        <a:ext cx="1556903" cy="911456"/>
      </dsp:txXfrm>
    </dsp:sp>
    <dsp:sp modelId="{470B21A0-2467-41B8-B7BE-17C388B5ACD4}">
      <dsp:nvSpPr>
        <dsp:cNvPr id="0" name=""/>
        <dsp:cNvSpPr/>
      </dsp:nvSpPr>
      <dsp:spPr>
        <a:xfrm rot="16200000">
          <a:off x="1897761" y="771862"/>
          <a:ext cx="1200457" cy="145225"/>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11C23C55-E1ED-4EBE-AC3A-C48D725AF4F6}">
      <dsp:nvSpPr>
        <dsp:cNvPr id="0" name=""/>
        <dsp:cNvSpPr/>
      </dsp:nvSpPr>
      <dsp:spPr>
        <a:xfrm>
          <a:off x="2170388" y="1210729"/>
          <a:ext cx="1613617" cy="96817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latin typeface="IBM Plex Sans Medm" panose="020B0503050203000203" pitchFamily="34" charset="0"/>
            </a:rPr>
            <a:t>Quaterly Review of Referral Data</a:t>
          </a:r>
        </a:p>
      </dsp:txBody>
      <dsp:txXfrm>
        <a:off x="2198745" y="1239086"/>
        <a:ext cx="1556903" cy="911456"/>
      </dsp:txXfrm>
    </dsp:sp>
    <dsp:sp modelId="{F4B8D012-1CD8-4E51-80DC-896112F65580}">
      <dsp:nvSpPr>
        <dsp:cNvPr id="0" name=""/>
        <dsp:cNvSpPr/>
      </dsp:nvSpPr>
      <dsp:spPr>
        <a:xfrm>
          <a:off x="2502868" y="166756"/>
          <a:ext cx="2136355" cy="145225"/>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F45C6753-46F2-4CAC-95DD-CD6EB1A935DE}">
      <dsp:nvSpPr>
        <dsp:cNvPr id="0" name=""/>
        <dsp:cNvSpPr/>
      </dsp:nvSpPr>
      <dsp:spPr>
        <a:xfrm>
          <a:off x="2170388" y="516"/>
          <a:ext cx="1613617" cy="96817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latin typeface="IBM Plex Sans Medm" panose="020B0503050203000203" pitchFamily="34" charset="0"/>
            </a:rPr>
            <a:t>Monitoring of Protocol Usage</a:t>
          </a:r>
        </a:p>
      </dsp:txBody>
      <dsp:txXfrm>
        <a:off x="2198745" y="28873"/>
        <a:ext cx="1556903" cy="911456"/>
      </dsp:txXfrm>
    </dsp:sp>
    <dsp:sp modelId="{DB903355-25F3-4D59-AB3D-15B432D00460}">
      <dsp:nvSpPr>
        <dsp:cNvPr id="0" name=""/>
        <dsp:cNvSpPr/>
      </dsp:nvSpPr>
      <dsp:spPr>
        <a:xfrm rot="5400000">
          <a:off x="4043873" y="771862"/>
          <a:ext cx="1200457" cy="145225"/>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89D22C6A-EC15-4A1D-A7DC-80AB8DD2FB94}">
      <dsp:nvSpPr>
        <dsp:cNvPr id="0" name=""/>
        <dsp:cNvSpPr/>
      </dsp:nvSpPr>
      <dsp:spPr>
        <a:xfrm>
          <a:off x="4316500" y="516"/>
          <a:ext cx="1613617" cy="96817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latin typeface="IBM Plex Sans Medm" panose="020B0503050203000203" pitchFamily="34" charset="0"/>
            </a:rPr>
            <a:t>Regular Updating of Protocols Based on Staff Feedback</a:t>
          </a:r>
        </a:p>
      </dsp:txBody>
      <dsp:txXfrm>
        <a:off x="4344857" y="28873"/>
        <a:ext cx="1556903" cy="911456"/>
      </dsp:txXfrm>
    </dsp:sp>
    <dsp:sp modelId="{553291FC-53A5-46E2-84A1-BBA5C154EDCA}">
      <dsp:nvSpPr>
        <dsp:cNvPr id="0" name=""/>
        <dsp:cNvSpPr/>
      </dsp:nvSpPr>
      <dsp:spPr>
        <a:xfrm>
          <a:off x="4316500" y="1210729"/>
          <a:ext cx="1613617" cy="968170"/>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kern="1200">
              <a:latin typeface="IBM Plex Sans Medm" panose="020B0503050203000203" pitchFamily="34" charset="0"/>
            </a:rPr>
            <a:t>Continuous Improvement of Policies and Procedures*</a:t>
          </a:r>
        </a:p>
      </dsp:txBody>
      <dsp:txXfrm>
        <a:off x="4344857" y="1239086"/>
        <a:ext cx="1556903" cy="911456"/>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46EB45-861C-4F9A-AAEB-5060894E5EA2}">
      <dsp:nvSpPr>
        <dsp:cNvPr id="0" name=""/>
        <dsp:cNvSpPr/>
      </dsp:nvSpPr>
      <dsp:spPr>
        <a:xfrm rot="5400000">
          <a:off x="-213764" y="624516"/>
          <a:ext cx="958614" cy="116212"/>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F1EDD0F7-AB92-43F6-95D9-4C852C5E4FCD}">
      <dsp:nvSpPr>
        <dsp:cNvPr id="0" name=""/>
        <dsp:cNvSpPr/>
      </dsp:nvSpPr>
      <dsp:spPr>
        <a:xfrm>
          <a:off x="2379" y="6257"/>
          <a:ext cx="1291254" cy="7747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0" i="0" kern="1200">
            <a:latin typeface="IBM Plex Sans Medm" panose="020B0503050203000203" pitchFamily="34" charset="0"/>
          </a:endParaRPr>
        </a:p>
      </dsp:txBody>
      <dsp:txXfrm>
        <a:off x="25071" y="28949"/>
        <a:ext cx="1245870" cy="729368"/>
      </dsp:txXfrm>
    </dsp:sp>
    <dsp:sp modelId="{FE87CABB-6D9C-404B-AA92-C351D6C82537}">
      <dsp:nvSpPr>
        <dsp:cNvPr id="0" name=""/>
        <dsp:cNvSpPr/>
      </dsp:nvSpPr>
      <dsp:spPr>
        <a:xfrm rot="5400000">
          <a:off x="-213764" y="1592957"/>
          <a:ext cx="958614" cy="116212"/>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61FA81BC-5852-4521-9218-A45D59554A1B}">
      <dsp:nvSpPr>
        <dsp:cNvPr id="0" name=""/>
        <dsp:cNvSpPr/>
      </dsp:nvSpPr>
      <dsp:spPr>
        <a:xfrm>
          <a:off x="2379" y="974698"/>
          <a:ext cx="1291254" cy="7747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0" i="0" kern="1200">
            <a:latin typeface="IBM Plex Sans Medm" panose="020B0503050203000203" pitchFamily="34" charset="0"/>
          </a:endParaRPr>
        </a:p>
      </dsp:txBody>
      <dsp:txXfrm>
        <a:off x="25071" y="997390"/>
        <a:ext cx="1245870" cy="729368"/>
      </dsp:txXfrm>
    </dsp:sp>
    <dsp:sp modelId="{8215C133-42EB-4F38-A36E-492AA5757957}">
      <dsp:nvSpPr>
        <dsp:cNvPr id="0" name=""/>
        <dsp:cNvSpPr/>
      </dsp:nvSpPr>
      <dsp:spPr>
        <a:xfrm>
          <a:off x="270456" y="2077178"/>
          <a:ext cx="1707542" cy="116212"/>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A3425BA0-8EE5-4173-9EC4-2256E5F02009}">
      <dsp:nvSpPr>
        <dsp:cNvPr id="0" name=""/>
        <dsp:cNvSpPr/>
      </dsp:nvSpPr>
      <dsp:spPr>
        <a:xfrm>
          <a:off x="2379" y="1943139"/>
          <a:ext cx="1291254" cy="7747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0" i="0" kern="1200">
            <a:latin typeface="IBM Plex Sans Medm" panose="020B0503050203000203" pitchFamily="34" charset="0"/>
          </a:endParaRPr>
        </a:p>
      </dsp:txBody>
      <dsp:txXfrm>
        <a:off x="25071" y="1965831"/>
        <a:ext cx="1245870" cy="729368"/>
      </dsp:txXfrm>
    </dsp:sp>
    <dsp:sp modelId="{B5DA91CF-ABB6-4710-AB41-F02749461D61}">
      <dsp:nvSpPr>
        <dsp:cNvPr id="0" name=""/>
        <dsp:cNvSpPr/>
      </dsp:nvSpPr>
      <dsp:spPr>
        <a:xfrm rot="16200000">
          <a:off x="1503604" y="1592957"/>
          <a:ext cx="958614" cy="116212"/>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A7568AC1-9BE9-4562-B0A2-2A43B6762606}">
      <dsp:nvSpPr>
        <dsp:cNvPr id="0" name=""/>
        <dsp:cNvSpPr/>
      </dsp:nvSpPr>
      <dsp:spPr>
        <a:xfrm>
          <a:off x="1719747" y="1943139"/>
          <a:ext cx="1291254" cy="7747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0" i="0" kern="1200">
            <a:latin typeface="IBM Plex Sans Medm" panose="020B0503050203000203" pitchFamily="34" charset="0"/>
          </a:endParaRPr>
        </a:p>
      </dsp:txBody>
      <dsp:txXfrm>
        <a:off x="1742439" y="1965831"/>
        <a:ext cx="1245870" cy="729368"/>
      </dsp:txXfrm>
    </dsp:sp>
    <dsp:sp modelId="{470B21A0-2467-41B8-B7BE-17C388B5ACD4}">
      <dsp:nvSpPr>
        <dsp:cNvPr id="0" name=""/>
        <dsp:cNvSpPr/>
      </dsp:nvSpPr>
      <dsp:spPr>
        <a:xfrm rot="16200000">
          <a:off x="1503604" y="624516"/>
          <a:ext cx="958614" cy="116212"/>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11C23C55-E1ED-4EBE-AC3A-C48D725AF4F6}">
      <dsp:nvSpPr>
        <dsp:cNvPr id="0" name=""/>
        <dsp:cNvSpPr/>
      </dsp:nvSpPr>
      <dsp:spPr>
        <a:xfrm>
          <a:off x="1719747" y="974698"/>
          <a:ext cx="1291254" cy="7747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0" i="0" kern="1200">
            <a:latin typeface="IBM Plex Sans Medm" panose="020B0503050203000203" pitchFamily="34" charset="0"/>
          </a:endParaRPr>
        </a:p>
      </dsp:txBody>
      <dsp:txXfrm>
        <a:off x="1742439" y="997390"/>
        <a:ext cx="1245870" cy="729368"/>
      </dsp:txXfrm>
    </dsp:sp>
    <dsp:sp modelId="{F4B8D012-1CD8-4E51-80DC-896112F65580}">
      <dsp:nvSpPr>
        <dsp:cNvPr id="0" name=""/>
        <dsp:cNvSpPr/>
      </dsp:nvSpPr>
      <dsp:spPr>
        <a:xfrm>
          <a:off x="1987824" y="140296"/>
          <a:ext cx="1707542" cy="116212"/>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F45C6753-46F2-4CAC-95DD-CD6EB1A935DE}">
      <dsp:nvSpPr>
        <dsp:cNvPr id="0" name=""/>
        <dsp:cNvSpPr/>
      </dsp:nvSpPr>
      <dsp:spPr>
        <a:xfrm>
          <a:off x="1719747" y="6257"/>
          <a:ext cx="1291254" cy="7747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0" i="0" kern="1200">
            <a:latin typeface="IBM Plex Sans Medm" panose="020B0503050203000203" pitchFamily="34" charset="0"/>
          </a:endParaRPr>
        </a:p>
      </dsp:txBody>
      <dsp:txXfrm>
        <a:off x="1742439" y="28949"/>
        <a:ext cx="1245870" cy="729368"/>
      </dsp:txXfrm>
    </dsp:sp>
    <dsp:sp modelId="{DB903355-25F3-4D59-AB3D-15B432D00460}">
      <dsp:nvSpPr>
        <dsp:cNvPr id="0" name=""/>
        <dsp:cNvSpPr/>
      </dsp:nvSpPr>
      <dsp:spPr>
        <a:xfrm rot="5400000">
          <a:off x="3220972" y="624516"/>
          <a:ext cx="958614" cy="116212"/>
        </a:xfrm>
        <a:prstGeom prst="rect">
          <a:avLst/>
        </a:prstGeom>
        <a:solidFill>
          <a:srgbClr val="08A7FC"/>
        </a:solidFill>
        <a:ln>
          <a:noFill/>
        </a:ln>
        <a:effectLst/>
      </dsp:spPr>
      <dsp:style>
        <a:lnRef idx="0">
          <a:scrgbClr r="0" g="0" b="0"/>
        </a:lnRef>
        <a:fillRef idx="1">
          <a:scrgbClr r="0" g="0" b="0"/>
        </a:fillRef>
        <a:effectRef idx="0">
          <a:scrgbClr r="0" g="0" b="0"/>
        </a:effectRef>
        <a:fontRef idx="minor">
          <a:schemeClr val="lt1"/>
        </a:fontRef>
      </dsp:style>
    </dsp:sp>
    <dsp:sp modelId="{89D22C6A-EC15-4A1D-A7DC-80AB8DD2FB94}">
      <dsp:nvSpPr>
        <dsp:cNvPr id="0" name=""/>
        <dsp:cNvSpPr/>
      </dsp:nvSpPr>
      <dsp:spPr>
        <a:xfrm>
          <a:off x="3437116" y="6257"/>
          <a:ext cx="1291254" cy="7747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0" i="0" kern="1200">
            <a:latin typeface="IBM Plex Sans Medm" panose="020B0503050203000203" pitchFamily="34" charset="0"/>
          </a:endParaRPr>
        </a:p>
      </dsp:txBody>
      <dsp:txXfrm>
        <a:off x="3459808" y="28949"/>
        <a:ext cx="1245870" cy="729368"/>
      </dsp:txXfrm>
    </dsp:sp>
    <dsp:sp modelId="{553291FC-53A5-46E2-84A1-BBA5C154EDCA}">
      <dsp:nvSpPr>
        <dsp:cNvPr id="0" name=""/>
        <dsp:cNvSpPr/>
      </dsp:nvSpPr>
      <dsp:spPr>
        <a:xfrm>
          <a:off x="3437116" y="974698"/>
          <a:ext cx="1291254" cy="774752"/>
        </a:xfrm>
        <a:prstGeom prst="roundRect">
          <a:avLst>
            <a:gd name="adj" fmla="val 10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endParaRPr lang="en-US" sz="1100" b="0" i="0" kern="1200">
            <a:latin typeface="IBM Plex Sans Medm" panose="020B0503050203000203" pitchFamily="34" charset="0"/>
          </a:endParaRPr>
        </a:p>
      </dsp:txBody>
      <dsp:txXfrm>
        <a:off x="3459808" y="997390"/>
        <a:ext cx="1245870" cy="729368"/>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1FF272-41F2-4ADD-A4D8-3ECAED8C619D}">
      <dsp:nvSpPr>
        <dsp:cNvPr id="0" name=""/>
        <dsp:cNvSpPr/>
      </dsp:nvSpPr>
      <dsp:spPr>
        <a:xfrm>
          <a:off x="2509" y="125370"/>
          <a:ext cx="1509783" cy="1811739"/>
        </a:xfrm>
        <a:prstGeom prst="roundRect">
          <a:avLst>
            <a:gd name="adj" fmla="val 5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ctr" defTabSz="488950">
            <a:lnSpc>
              <a:spcPct val="90000"/>
            </a:lnSpc>
            <a:spcBef>
              <a:spcPct val="0"/>
            </a:spcBef>
            <a:spcAft>
              <a:spcPct val="35000"/>
            </a:spcAft>
            <a:buNone/>
          </a:pPr>
          <a:r>
            <a:rPr lang="en-US" sz="1100" b="0" i="0" kern="1200">
              <a:solidFill>
                <a:schemeClr val="tx1"/>
              </a:solidFill>
              <a:latin typeface="IBM Plex Sans" panose="020B0503050203000203" pitchFamily="34" charset="0"/>
            </a:rPr>
            <a:t>Internal</a:t>
          </a:r>
          <a:endParaRPr lang="en-US" sz="1700" b="0" i="0" kern="1200">
            <a:solidFill>
              <a:schemeClr val="tx1"/>
            </a:solidFill>
            <a:latin typeface="IBM Plex Sans" panose="020B0503050203000203" pitchFamily="34" charset="0"/>
          </a:endParaRPr>
        </a:p>
      </dsp:txBody>
      <dsp:txXfrm rot="16200000">
        <a:off x="-589325" y="717205"/>
        <a:ext cx="1485626" cy="301956"/>
      </dsp:txXfrm>
    </dsp:sp>
    <dsp:sp modelId="{86EE0A38-8F27-4B18-B43B-1611BE3F54FF}">
      <dsp:nvSpPr>
        <dsp:cNvPr id="0" name=""/>
        <dsp:cNvSpPr/>
      </dsp:nvSpPr>
      <dsp:spPr>
        <a:xfrm>
          <a:off x="304466" y="125370"/>
          <a:ext cx="1124788" cy="1811739"/>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r>
            <a:rPr lang="en-US" sz="1300" b="0" i="0" kern="1200">
              <a:latin typeface="IBM Plex Sans" panose="020B0503050203000203" pitchFamily="34" charset="0"/>
            </a:rPr>
            <a:t>Youth Identified at Risk </a:t>
          </a:r>
        </a:p>
      </dsp:txBody>
      <dsp:txXfrm>
        <a:off x="304466" y="125370"/>
        <a:ext cx="1124788" cy="1811739"/>
      </dsp:txXfrm>
    </dsp:sp>
    <dsp:sp modelId="{C77B3777-A890-4864-9BAB-0A14468020CF}">
      <dsp:nvSpPr>
        <dsp:cNvPr id="0" name=""/>
        <dsp:cNvSpPr/>
      </dsp:nvSpPr>
      <dsp:spPr>
        <a:xfrm>
          <a:off x="1565135" y="125370"/>
          <a:ext cx="1509783" cy="1811739"/>
        </a:xfrm>
        <a:prstGeom prst="roundRect">
          <a:avLst>
            <a:gd name="adj" fmla="val 5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ctr" defTabSz="488950">
            <a:lnSpc>
              <a:spcPct val="90000"/>
            </a:lnSpc>
            <a:spcBef>
              <a:spcPct val="0"/>
            </a:spcBef>
            <a:spcAft>
              <a:spcPct val="35000"/>
            </a:spcAft>
            <a:buNone/>
          </a:pPr>
          <a:r>
            <a:rPr lang="en-US" sz="1100" b="0" i="0" kern="1200">
              <a:solidFill>
                <a:schemeClr val="tx1"/>
              </a:solidFill>
              <a:latin typeface="IBM Plex Sans" panose="020B0503050203000203" pitchFamily="34" charset="0"/>
            </a:rPr>
            <a:t>Internal</a:t>
          </a:r>
          <a:endParaRPr lang="en-US" sz="1700" b="0" i="0" kern="1200">
            <a:solidFill>
              <a:schemeClr val="tx1"/>
            </a:solidFill>
            <a:latin typeface="IBM Plex Sans" panose="020B0503050203000203" pitchFamily="34" charset="0"/>
          </a:endParaRPr>
        </a:p>
      </dsp:txBody>
      <dsp:txXfrm rot="16200000">
        <a:off x="973300" y="717205"/>
        <a:ext cx="1485626" cy="301956"/>
      </dsp:txXfrm>
    </dsp:sp>
    <dsp:sp modelId="{773B9F25-8442-44A9-A0B8-64EDC0E00F6C}">
      <dsp:nvSpPr>
        <dsp:cNvPr id="0" name=""/>
        <dsp:cNvSpPr/>
      </dsp:nvSpPr>
      <dsp:spPr>
        <a:xfrm rot="5400000">
          <a:off x="1439522" y="1565688"/>
          <a:ext cx="266323" cy="226467"/>
        </a:xfrm>
        <a:prstGeom prst="flowChartExtract">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dsp:style>
    </dsp:sp>
    <dsp:sp modelId="{C8579F06-998C-49F9-BC09-91A64BF7ED24}">
      <dsp:nvSpPr>
        <dsp:cNvPr id="0" name=""/>
        <dsp:cNvSpPr/>
      </dsp:nvSpPr>
      <dsp:spPr>
        <a:xfrm>
          <a:off x="1867092" y="125370"/>
          <a:ext cx="1124788" cy="1811739"/>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r>
            <a:rPr lang="en-US" sz="1300" b="0" i="0" kern="1200">
              <a:latin typeface="IBM Plex Sans" panose="020B0503050203000203" pitchFamily="34" charset="0"/>
            </a:rPr>
            <a:t>Suicide Screening Conducted</a:t>
          </a:r>
        </a:p>
      </dsp:txBody>
      <dsp:txXfrm>
        <a:off x="1867092" y="125370"/>
        <a:ext cx="1124788" cy="1811739"/>
      </dsp:txXfrm>
    </dsp:sp>
    <dsp:sp modelId="{3EF43B46-0A68-4713-A040-DF7001C3F388}">
      <dsp:nvSpPr>
        <dsp:cNvPr id="0" name=""/>
        <dsp:cNvSpPr/>
      </dsp:nvSpPr>
      <dsp:spPr>
        <a:xfrm>
          <a:off x="3127761" y="125370"/>
          <a:ext cx="1509783" cy="1811739"/>
        </a:xfrm>
        <a:prstGeom prst="roundRect">
          <a:avLst>
            <a:gd name="adj" fmla="val 5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ctr" defTabSz="488950">
            <a:lnSpc>
              <a:spcPct val="90000"/>
            </a:lnSpc>
            <a:spcBef>
              <a:spcPct val="0"/>
            </a:spcBef>
            <a:spcAft>
              <a:spcPct val="35000"/>
            </a:spcAft>
            <a:buNone/>
          </a:pPr>
          <a:r>
            <a:rPr lang="en-US" sz="1100" b="0" i="0" kern="1200">
              <a:solidFill>
                <a:schemeClr val="tx1"/>
              </a:solidFill>
              <a:latin typeface="IBM Plex Sans" panose="020B0503050203000203" pitchFamily="34" charset="0"/>
            </a:rPr>
            <a:t>External</a:t>
          </a:r>
          <a:endParaRPr lang="en-US" sz="1700" b="0" i="0" kern="1200">
            <a:solidFill>
              <a:schemeClr val="tx1"/>
            </a:solidFill>
            <a:latin typeface="IBM Plex Sans" panose="020B0503050203000203" pitchFamily="34" charset="0"/>
          </a:endParaRPr>
        </a:p>
      </dsp:txBody>
      <dsp:txXfrm rot="16200000">
        <a:off x="2535926" y="717205"/>
        <a:ext cx="1485626" cy="301956"/>
      </dsp:txXfrm>
    </dsp:sp>
    <dsp:sp modelId="{6152CECC-4A2E-4365-8C93-C136DF544C18}">
      <dsp:nvSpPr>
        <dsp:cNvPr id="0" name=""/>
        <dsp:cNvSpPr/>
      </dsp:nvSpPr>
      <dsp:spPr>
        <a:xfrm rot="5400000">
          <a:off x="3002148" y="1565688"/>
          <a:ext cx="266323" cy="226467"/>
        </a:xfrm>
        <a:prstGeom prst="flowChartExtract">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dsp:style>
    </dsp:sp>
    <dsp:sp modelId="{0AA7F0A9-4A3B-40AD-AB8D-84C3225276E2}">
      <dsp:nvSpPr>
        <dsp:cNvPr id="0" name=""/>
        <dsp:cNvSpPr/>
      </dsp:nvSpPr>
      <dsp:spPr>
        <a:xfrm>
          <a:off x="3429717" y="125370"/>
          <a:ext cx="1124788" cy="1811739"/>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r>
            <a:rPr lang="en-US" sz="1300" b="0" i="0" kern="1200">
              <a:latin typeface="IBM Plex Sans" panose="020B0503050203000203" pitchFamily="34" charset="0"/>
            </a:rPr>
            <a:t>Referred to: </a:t>
          </a:r>
        </a:p>
        <a:p>
          <a:pPr marL="0" lvl="0" indent="0" algn="l" defTabSz="488950">
            <a:lnSpc>
              <a:spcPct val="90000"/>
            </a:lnSpc>
            <a:spcBef>
              <a:spcPct val="0"/>
            </a:spcBef>
            <a:spcAft>
              <a:spcPct val="35000"/>
            </a:spcAft>
            <a:buNone/>
          </a:pPr>
          <a:r>
            <a:rPr lang="en-US" sz="1100" b="0" i="0" kern="1200">
              <a:latin typeface="IBM Plex Sans" panose="020B0503050203000203" pitchFamily="34" charset="0"/>
            </a:rPr>
            <a:t>In-house or community mental health provider</a:t>
          </a:r>
        </a:p>
        <a:p>
          <a:pPr marL="0" lvl="0" indent="0" algn="l" defTabSz="488950">
            <a:lnSpc>
              <a:spcPct val="90000"/>
            </a:lnSpc>
            <a:spcBef>
              <a:spcPct val="0"/>
            </a:spcBef>
            <a:spcAft>
              <a:spcPct val="35000"/>
            </a:spcAft>
            <a:buNone/>
          </a:pPr>
          <a:r>
            <a:rPr lang="en-US" sz="1100" b="0" i="0" kern="1200">
              <a:latin typeface="IBM Plex Sans" panose="020B0503050203000203" pitchFamily="34" charset="0"/>
            </a:rPr>
            <a:t>Crisis line/ mobile crisis team</a:t>
          </a:r>
        </a:p>
        <a:p>
          <a:pPr marL="0" lvl="0" indent="0" algn="l" defTabSz="488950">
            <a:lnSpc>
              <a:spcPct val="90000"/>
            </a:lnSpc>
            <a:spcBef>
              <a:spcPct val="0"/>
            </a:spcBef>
            <a:spcAft>
              <a:spcPct val="35000"/>
            </a:spcAft>
            <a:buNone/>
          </a:pPr>
          <a:r>
            <a:rPr lang="en-US" sz="1100" b="0" i="0" kern="1200">
              <a:latin typeface="IBM Plex Sans" panose="020B0503050203000203" pitchFamily="34" charset="0"/>
            </a:rPr>
            <a:t>Hospital/  emergency care</a:t>
          </a:r>
        </a:p>
      </dsp:txBody>
      <dsp:txXfrm>
        <a:off x="3429717" y="125370"/>
        <a:ext cx="1124788" cy="1811739"/>
      </dsp:txXfrm>
    </dsp:sp>
    <dsp:sp modelId="{8831BFA0-7269-4BC8-90A8-65DA58E6EC1F}">
      <dsp:nvSpPr>
        <dsp:cNvPr id="0" name=""/>
        <dsp:cNvSpPr/>
      </dsp:nvSpPr>
      <dsp:spPr>
        <a:xfrm>
          <a:off x="4690386" y="125370"/>
          <a:ext cx="1509783" cy="1811739"/>
        </a:xfrm>
        <a:prstGeom prst="roundRect">
          <a:avLst>
            <a:gd name="adj" fmla="val 5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ctr" defTabSz="488950">
            <a:lnSpc>
              <a:spcPct val="90000"/>
            </a:lnSpc>
            <a:spcBef>
              <a:spcPct val="0"/>
            </a:spcBef>
            <a:spcAft>
              <a:spcPct val="35000"/>
            </a:spcAft>
            <a:buNone/>
          </a:pPr>
          <a:r>
            <a:rPr lang="en-US" sz="1100" b="0" i="0" kern="1200">
              <a:solidFill>
                <a:schemeClr val="tx1"/>
              </a:solidFill>
              <a:latin typeface="IBM Plex Sans" panose="020B0503050203000203" pitchFamily="34" charset="0"/>
            </a:rPr>
            <a:t>Internal</a:t>
          </a:r>
          <a:endParaRPr lang="en-US" sz="1700" b="0" i="0" kern="1200">
            <a:solidFill>
              <a:schemeClr val="tx1"/>
            </a:solidFill>
            <a:latin typeface="IBM Plex Sans" panose="020B0503050203000203" pitchFamily="34" charset="0"/>
          </a:endParaRPr>
        </a:p>
      </dsp:txBody>
      <dsp:txXfrm rot="16200000">
        <a:off x="4098551" y="717205"/>
        <a:ext cx="1485626" cy="301956"/>
      </dsp:txXfrm>
    </dsp:sp>
    <dsp:sp modelId="{CBC0A200-EF50-4D34-9B7E-44FEA9E26BEC}">
      <dsp:nvSpPr>
        <dsp:cNvPr id="0" name=""/>
        <dsp:cNvSpPr/>
      </dsp:nvSpPr>
      <dsp:spPr>
        <a:xfrm rot="5400000">
          <a:off x="4564774" y="1565688"/>
          <a:ext cx="266323" cy="226467"/>
        </a:xfrm>
        <a:prstGeom prst="flowChartExtract">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dsp:style>
    </dsp:sp>
    <dsp:sp modelId="{0AC4F953-1F35-4192-A679-9CB95B3F648D}">
      <dsp:nvSpPr>
        <dsp:cNvPr id="0" name=""/>
        <dsp:cNvSpPr/>
      </dsp:nvSpPr>
      <dsp:spPr>
        <a:xfrm>
          <a:off x="4992343" y="125370"/>
          <a:ext cx="1124788" cy="1811739"/>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r>
            <a:rPr lang="en-US" sz="1300" b="0" i="0" kern="1200">
              <a:latin typeface="IBM Plex Sans" panose="020B0503050203000203" pitchFamily="34" charset="0"/>
            </a:rPr>
            <a:t>Establish follow-up plan with youth  including planned reentry meeting</a:t>
          </a:r>
        </a:p>
      </dsp:txBody>
      <dsp:txXfrm>
        <a:off x="4992343" y="125370"/>
        <a:ext cx="1124788" cy="1811739"/>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1FF272-41F2-4ADD-A4D8-3ECAED8C619D}">
      <dsp:nvSpPr>
        <dsp:cNvPr id="0" name=""/>
        <dsp:cNvSpPr/>
      </dsp:nvSpPr>
      <dsp:spPr>
        <a:xfrm>
          <a:off x="2405" y="120027"/>
          <a:ext cx="1446720" cy="1736065"/>
        </a:xfrm>
        <a:prstGeom prst="roundRect">
          <a:avLst>
            <a:gd name="adj" fmla="val 5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ctr" defTabSz="488950">
            <a:lnSpc>
              <a:spcPct val="90000"/>
            </a:lnSpc>
            <a:spcBef>
              <a:spcPct val="0"/>
            </a:spcBef>
            <a:spcAft>
              <a:spcPct val="35000"/>
            </a:spcAft>
            <a:buNone/>
          </a:pPr>
          <a:r>
            <a:rPr lang="en-US" sz="1100" b="0" i="0" kern="1200">
              <a:solidFill>
                <a:schemeClr val="tx1"/>
              </a:solidFill>
              <a:latin typeface="IBM Plex Sans" panose="020B0503050203000203" pitchFamily="34" charset="0"/>
            </a:rPr>
            <a:t>Internal</a:t>
          </a:r>
          <a:endParaRPr lang="en-US" sz="1700" b="0" i="0" kern="1200">
            <a:solidFill>
              <a:schemeClr val="tx1"/>
            </a:solidFill>
            <a:latin typeface="IBM Plex Sans" panose="020B0503050203000203" pitchFamily="34" charset="0"/>
          </a:endParaRPr>
        </a:p>
      </dsp:txBody>
      <dsp:txXfrm rot="16200000">
        <a:off x="-564709" y="687142"/>
        <a:ext cx="1423573" cy="289344"/>
      </dsp:txXfrm>
    </dsp:sp>
    <dsp:sp modelId="{86EE0A38-8F27-4B18-B43B-1611BE3F54FF}">
      <dsp:nvSpPr>
        <dsp:cNvPr id="0" name=""/>
        <dsp:cNvSpPr/>
      </dsp:nvSpPr>
      <dsp:spPr>
        <a:xfrm>
          <a:off x="291749" y="120027"/>
          <a:ext cx="1077807" cy="173606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endParaRPr lang="en-US" sz="1300" b="0" i="0" kern="1200">
            <a:latin typeface="IBM Plex Sans" panose="020B0503050203000203" pitchFamily="34" charset="0"/>
          </a:endParaRPr>
        </a:p>
      </dsp:txBody>
      <dsp:txXfrm>
        <a:off x="291749" y="120027"/>
        <a:ext cx="1077807" cy="1736065"/>
      </dsp:txXfrm>
    </dsp:sp>
    <dsp:sp modelId="{C77B3777-A890-4864-9BAB-0A14468020CF}">
      <dsp:nvSpPr>
        <dsp:cNvPr id="0" name=""/>
        <dsp:cNvSpPr/>
      </dsp:nvSpPr>
      <dsp:spPr>
        <a:xfrm>
          <a:off x="1499761" y="120027"/>
          <a:ext cx="1446720" cy="1736065"/>
        </a:xfrm>
        <a:prstGeom prst="roundRect">
          <a:avLst>
            <a:gd name="adj" fmla="val 5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ctr" defTabSz="488950">
            <a:lnSpc>
              <a:spcPct val="90000"/>
            </a:lnSpc>
            <a:spcBef>
              <a:spcPct val="0"/>
            </a:spcBef>
            <a:spcAft>
              <a:spcPct val="35000"/>
            </a:spcAft>
            <a:buNone/>
          </a:pPr>
          <a:r>
            <a:rPr lang="en-US" sz="1100" b="0" i="0" kern="1200">
              <a:solidFill>
                <a:schemeClr val="tx1"/>
              </a:solidFill>
              <a:latin typeface="IBM Plex Sans" panose="020B0503050203000203" pitchFamily="34" charset="0"/>
            </a:rPr>
            <a:t>Internal</a:t>
          </a:r>
          <a:endParaRPr lang="en-US" sz="1700" b="0" i="0" kern="1200">
            <a:solidFill>
              <a:schemeClr val="tx1"/>
            </a:solidFill>
            <a:latin typeface="IBM Plex Sans" panose="020B0503050203000203" pitchFamily="34" charset="0"/>
          </a:endParaRPr>
        </a:p>
      </dsp:txBody>
      <dsp:txXfrm rot="16200000">
        <a:off x="932646" y="687142"/>
        <a:ext cx="1423573" cy="289344"/>
      </dsp:txXfrm>
    </dsp:sp>
    <dsp:sp modelId="{773B9F25-8442-44A9-A0B8-64EDC0E00F6C}">
      <dsp:nvSpPr>
        <dsp:cNvPr id="0" name=""/>
        <dsp:cNvSpPr/>
      </dsp:nvSpPr>
      <dsp:spPr>
        <a:xfrm rot="5400000">
          <a:off x="1379395" y="1500185"/>
          <a:ext cx="255199" cy="217008"/>
        </a:xfrm>
        <a:prstGeom prst="flowChartExtract">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dsp:style>
    </dsp:sp>
    <dsp:sp modelId="{C8579F06-998C-49F9-BC09-91A64BF7ED24}">
      <dsp:nvSpPr>
        <dsp:cNvPr id="0" name=""/>
        <dsp:cNvSpPr/>
      </dsp:nvSpPr>
      <dsp:spPr>
        <a:xfrm>
          <a:off x="1789105" y="120027"/>
          <a:ext cx="1077807" cy="173606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endParaRPr lang="en-US" sz="1300" b="0" i="0" kern="1200">
            <a:latin typeface="IBM Plex Sans" panose="020B0503050203000203" pitchFamily="34" charset="0"/>
          </a:endParaRPr>
        </a:p>
      </dsp:txBody>
      <dsp:txXfrm>
        <a:off x="1789105" y="120027"/>
        <a:ext cx="1077807" cy="1736065"/>
      </dsp:txXfrm>
    </dsp:sp>
    <dsp:sp modelId="{3EF43B46-0A68-4713-A040-DF7001C3F388}">
      <dsp:nvSpPr>
        <dsp:cNvPr id="0" name=""/>
        <dsp:cNvSpPr/>
      </dsp:nvSpPr>
      <dsp:spPr>
        <a:xfrm>
          <a:off x="2997117" y="120027"/>
          <a:ext cx="1446720" cy="1736065"/>
        </a:xfrm>
        <a:prstGeom prst="roundRect">
          <a:avLst>
            <a:gd name="adj" fmla="val 5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ctr" defTabSz="488950">
            <a:lnSpc>
              <a:spcPct val="90000"/>
            </a:lnSpc>
            <a:spcBef>
              <a:spcPct val="0"/>
            </a:spcBef>
            <a:spcAft>
              <a:spcPct val="35000"/>
            </a:spcAft>
            <a:buNone/>
          </a:pPr>
          <a:r>
            <a:rPr lang="en-US" sz="1100" b="0" i="0" kern="1200">
              <a:solidFill>
                <a:schemeClr val="tx1"/>
              </a:solidFill>
              <a:latin typeface="IBM Plex Sans" panose="020B0503050203000203" pitchFamily="34" charset="0"/>
            </a:rPr>
            <a:t>External</a:t>
          </a:r>
          <a:endParaRPr lang="en-US" sz="1700" b="0" i="0" kern="1200">
            <a:solidFill>
              <a:schemeClr val="tx1"/>
            </a:solidFill>
            <a:latin typeface="IBM Plex Sans" panose="020B0503050203000203" pitchFamily="34" charset="0"/>
          </a:endParaRPr>
        </a:p>
      </dsp:txBody>
      <dsp:txXfrm rot="16200000">
        <a:off x="2430002" y="687142"/>
        <a:ext cx="1423573" cy="289344"/>
      </dsp:txXfrm>
    </dsp:sp>
    <dsp:sp modelId="{6152CECC-4A2E-4365-8C93-C136DF544C18}">
      <dsp:nvSpPr>
        <dsp:cNvPr id="0" name=""/>
        <dsp:cNvSpPr/>
      </dsp:nvSpPr>
      <dsp:spPr>
        <a:xfrm rot="5400000">
          <a:off x="2876751" y="1500185"/>
          <a:ext cx="255199" cy="217008"/>
        </a:xfrm>
        <a:prstGeom prst="flowChartExtract">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dsp:style>
    </dsp:sp>
    <dsp:sp modelId="{0AA7F0A9-4A3B-40AD-AB8D-84C3225276E2}">
      <dsp:nvSpPr>
        <dsp:cNvPr id="0" name=""/>
        <dsp:cNvSpPr/>
      </dsp:nvSpPr>
      <dsp:spPr>
        <a:xfrm>
          <a:off x="3286461" y="120027"/>
          <a:ext cx="1077807" cy="173606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endParaRPr lang="en-US" sz="1300" b="0" i="0" kern="1200">
            <a:latin typeface="IBM Plex Sans" panose="020B0503050203000203" pitchFamily="34" charset="0"/>
          </a:endParaRPr>
        </a:p>
      </dsp:txBody>
      <dsp:txXfrm>
        <a:off x="3286461" y="120027"/>
        <a:ext cx="1077807" cy="1736065"/>
      </dsp:txXfrm>
    </dsp:sp>
    <dsp:sp modelId="{8831BFA0-7269-4BC8-90A8-65DA58E6EC1F}">
      <dsp:nvSpPr>
        <dsp:cNvPr id="0" name=""/>
        <dsp:cNvSpPr/>
      </dsp:nvSpPr>
      <dsp:spPr>
        <a:xfrm>
          <a:off x="4494473" y="120027"/>
          <a:ext cx="1446720" cy="1736065"/>
        </a:xfrm>
        <a:prstGeom prst="roundRect">
          <a:avLst>
            <a:gd name="adj" fmla="val 5000"/>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marL="0" lvl="0" indent="0" algn="ctr" defTabSz="488950">
            <a:lnSpc>
              <a:spcPct val="90000"/>
            </a:lnSpc>
            <a:spcBef>
              <a:spcPct val="0"/>
            </a:spcBef>
            <a:spcAft>
              <a:spcPct val="35000"/>
            </a:spcAft>
            <a:buNone/>
          </a:pPr>
          <a:r>
            <a:rPr lang="en-US" sz="1100" b="0" i="0" kern="1200">
              <a:solidFill>
                <a:schemeClr val="tx1"/>
              </a:solidFill>
              <a:latin typeface="IBM Plex Sans" panose="020B0503050203000203" pitchFamily="34" charset="0"/>
            </a:rPr>
            <a:t>Internal</a:t>
          </a:r>
          <a:endParaRPr lang="en-US" sz="1700" b="0" i="0" kern="1200">
            <a:solidFill>
              <a:schemeClr val="tx1"/>
            </a:solidFill>
            <a:latin typeface="IBM Plex Sans" panose="020B0503050203000203" pitchFamily="34" charset="0"/>
          </a:endParaRPr>
        </a:p>
      </dsp:txBody>
      <dsp:txXfrm rot="16200000">
        <a:off x="3927359" y="687142"/>
        <a:ext cx="1423573" cy="289344"/>
      </dsp:txXfrm>
    </dsp:sp>
    <dsp:sp modelId="{CBC0A200-EF50-4D34-9B7E-44FEA9E26BEC}">
      <dsp:nvSpPr>
        <dsp:cNvPr id="0" name=""/>
        <dsp:cNvSpPr/>
      </dsp:nvSpPr>
      <dsp:spPr>
        <a:xfrm rot="5400000">
          <a:off x="4374107" y="1500185"/>
          <a:ext cx="255199" cy="217008"/>
        </a:xfrm>
        <a:prstGeom prst="flowChartExtract">
          <a:avLst/>
        </a:prstGeom>
        <a:solidFill>
          <a:srgbClr val="E9F8FF"/>
        </a:solidFill>
        <a:ln w="12700" cap="flat" cmpd="sng" algn="ctr">
          <a:solidFill>
            <a:srgbClr val="08A7FC"/>
          </a:solidFill>
          <a:prstDash val="solid"/>
          <a:miter lim="800000"/>
        </a:ln>
        <a:effectLst/>
      </dsp:spPr>
      <dsp:style>
        <a:lnRef idx="2">
          <a:scrgbClr r="0" g="0" b="0"/>
        </a:lnRef>
        <a:fillRef idx="1">
          <a:scrgbClr r="0" g="0" b="0"/>
        </a:fillRef>
        <a:effectRef idx="0">
          <a:scrgbClr r="0" g="0" b="0"/>
        </a:effectRef>
        <a:fontRef idx="minor"/>
      </dsp:style>
    </dsp:sp>
    <dsp:sp modelId="{0AC4F953-1F35-4192-A679-9CB95B3F648D}">
      <dsp:nvSpPr>
        <dsp:cNvPr id="0" name=""/>
        <dsp:cNvSpPr/>
      </dsp:nvSpPr>
      <dsp:spPr>
        <a:xfrm>
          <a:off x="4783818" y="120027"/>
          <a:ext cx="1077807" cy="173606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44577" rIns="0" bIns="0" numCol="1" spcCol="1270" anchor="t" anchorCtr="0">
          <a:noAutofit/>
        </a:bodyPr>
        <a:lstStyle/>
        <a:p>
          <a:pPr marL="0" lvl="0" indent="0" algn="l" defTabSz="577850">
            <a:lnSpc>
              <a:spcPct val="90000"/>
            </a:lnSpc>
            <a:spcBef>
              <a:spcPct val="0"/>
            </a:spcBef>
            <a:spcAft>
              <a:spcPct val="35000"/>
            </a:spcAft>
            <a:buNone/>
          </a:pPr>
          <a:endParaRPr lang="en-US" sz="1300" b="0" i="0" kern="1200">
            <a:latin typeface="IBM Plex Sans" panose="020B0503050203000203" pitchFamily="34" charset="0"/>
          </a:endParaRPr>
        </a:p>
      </dsp:txBody>
      <dsp:txXfrm>
        <a:off x="4783818" y="120027"/>
        <a:ext cx="1077807" cy="173606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1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1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7">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8">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9">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10">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357EC7E6197C48A4C244925F8D5BE5" ma:contentTypeVersion="21" ma:contentTypeDescription="Create a new document." ma:contentTypeScope="" ma:versionID="5b87ae4d1c2aa3e687431d0cdc46b01e">
  <xsd:schema xmlns:xsd="http://www.w3.org/2001/XMLSchema" xmlns:xs="http://www.w3.org/2001/XMLSchema" xmlns:p="http://schemas.microsoft.com/office/2006/metadata/properties" xmlns:ns2="1be5c309-bf0e-486a-b596-09e34e810328" xmlns:ns3="4d0d1eab-6044-4103-a7dd-84728c9398e4" targetNamespace="http://schemas.microsoft.com/office/2006/metadata/properties" ma:root="true" ma:fieldsID="be0233e4d758739d82182e60af8015f6" ns2:_="" ns3:_="">
    <xsd:import namespace="1be5c309-bf0e-486a-b596-09e34e810328"/>
    <xsd:import namespace="4d0d1eab-6044-4103-a7dd-84728c9398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LengthInSeconds" minOccurs="0"/>
                <xsd:element ref="ns2:dd3a1acf541e44569460a424cd8842d1" minOccurs="0"/>
                <xsd:element ref="ns2:MediaServiceDoc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5c309-bf0e-486a-b596-09e34e810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1469612-62a0-4c26-bdab-2d2e22556af9"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dd3a1acf541e44569460a424cd8842d1" ma:index="22" nillable="true" ma:taxonomy="true" ma:internalName="dd3a1acf541e44569460a424cd8842d1" ma:taxonomyFieldName="EDC_x0020_Solutions_x0020_Initiative" ma:displayName="EDC Solutions Initiative" ma:default="" ma:fieldId="{dd3a1acf-541e-4456-9460-a424cd8842d1}" ma:taxonomyMulti="true" ma:sspId="b1469612-62a0-4c26-bdab-2d2e22556af9" ma:termSetId="8ed8c9ea-7052-4c1d-a4d7-b9c10bffea6f" ma:anchorId="00000000-0000-0000-0000-000000000000" ma:open="true" ma:isKeyword="false">
      <xsd:complexType>
        <xsd:sequence>
          <xsd:element ref="pc:Terms" minOccurs="0" maxOccurs="1"/>
        </xsd:sequence>
      </xsd:complexType>
    </xsd:element>
    <xsd:element name="MediaServiceDocTags" ma:index="23" nillable="true" ma:displayName="MediaServiceDocTags" ma:hidden="true" ma:internalName="MediaServiceDocTag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d1eab-6044-4103-a7dd-84728c9398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6b437-b435-4cc8-9412-19d8102891a6}" ma:internalName="TaxCatchAll" ma:showField="CatchAllData" ma:web="4d0d1eab-6044-4103-a7dd-84728c939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0d1eab-6044-4103-a7dd-84728c9398e4" xsi:nil="true"/>
    <lcf76f155ced4ddcb4097134ff3c332f xmlns="1be5c309-bf0e-486a-b596-09e34e810328">
      <Terms xmlns="http://schemas.microsoft.com/office/infopath/2007/PartnerControls"/>
    </lcf76f155ced4ddcb4097134ff3c332f>
    <dd3a1acf541e44569460a424cd8842d1 xmlns="1be5c309-bf0e-486a-b596-09e34e810328">
      <Terms xmlns="http://schemas.microsoft.com/office/infopath/2007/PartnerControls">
        <TermInfo xmlns="http://schemas.microsoft.com/office/infopath/2007/PartnerControls">
          <TermName xmlns="http://schemas.microsoft.com/office/infopath/2007/PartnerControls">-</TermName>
          <TermId xmlns="http://schemas.microsoft.com/office/infopath/2007/PartnerControls">711a9788-28b3-42be-bbf4-0aaab63f2f34</TermId>
        </TermInfo>
        <TermInfo xmlns="http://schemas.microsoft.com/office/infopath/2007/PartnerControls">
          <TermName xmlns="http://schemas.microsoft.com/office/infopath/2007/PartnerControls">Administration</TermName>
          <TermId xmlns="http://schemas.microsoft.com/office/infopath/2007/PartnerControls">9859b79d-0c00-4002-aa12-b87298161e10</TermId>
        </TermInfo>
        <TermInfo xmlns="http://schemas.microsoft.com/office/infopath/2007/PartnerControls">
          <TermName xmlns="http://schemas.microsoft.com/office/infopath/2007/PartnerControls">BUS</TermName>
          <TermId xmlns="http://schemas.microsoft.com/office/infopath/2007/PartnerControls">9fb6d4f2-7dc5-4b12-a509-6d7ae8f733b0</TermId>
        </TermInfo>
        <TermInfo xmlns="http://schemas.microsoft.com/office/infopath/2007/PartnerControls">
          <TermName xmlns="http://schemas.microsoft.com/office/infopath/2007/PartnerControls">Communications</TermName>
          <TermId xmlns="http://schemas.microsoft.com/office/infopath/2007/PartnerControls">2f623a46-ad76-447a-b0b1-0c828d59e308</TermId>
        </TermInfo>
        <TermInfo xmlns="http://schemas.microsoft.com/office/infopath/2007/PartnerControls">
          <TermName xmlns="http://schemas.microsoft.com/office/infopath/2007/PartnerControls">EDC</TermName>
          <TermId xmlns="http://schemas.microsoft.com/office/infopath/2007/PartnerControls">dab2bb6a-1e19-40b7-b96e-8d2ddbe71582</TermId>
        </TermInfo>
        <TermInfo xmlns="http://schemas.microsoft.com/office/infopath/2007/PartnerControls">
          <TermName xmlns="http://schemas.microsoft.com/office/infopath/2007/PartnerControls">IT</TermName>
          <TermId xmlns="http://schemas.microsoft.com/office/infopath/2007/PartnerControls">757ee171-07cd-4d7c-9173-1f2063424d60</TermId>
        </TermInfo>
        <TermInfo xmlns="http://schemas.microsoft.com/office/infopath/2007/PartnerControls">
          <TermName xmlns="http://schemas.microsoft.com/office/infopath/2007/PartnerControls">SPRC</TermName>
          <TermId xmlns="http://schemas.microsoft.com/office/infopath/2007/PartnerControls">d0566a63-d6e3-4291-8ecd-401153726adb</TermId>
        </TermInfo>
      </Terms>
    </dd3a1acf541e44569460a424cd8842d1>
  </documentManagement>
</p:properties>
</file>

<file path=customXml/itemProps1.xml><?xml version="1.0" encoding="utf-8"?>
<ds:datastoreItem xmlns:ds="http://schemas.openxmlformats.org/officeDocument/2006/customXml" ds:itemID="{2C8814F9-9C16-4AF1-8749-A5FAA86B25B5}"/>
</file>

<file path=customXml/itemProps2.xml><?xml version="1.0" encoding="utf-8"?>
<ds:datastoreItem xmlns:ds="http://schemas.openxmlformats.org/officeDocument/2006/customXml" ds:itemID="{84610FF0-18C9-4307-9E86-BD7DA1DCE498}"/>
</file>

<file path=customXml/itemProps3.xml><?xml version="1.0" encoding="utf-8"?>
<ds:datastoreItem xmlns:ds="http://schemas.openxmlformats.org/officeDocument/2006/customXml" ds:itemID="{2720B30A-F8C3-4093-806A-F334EE64612B}"/>
</file>

<file path=docProps/app.xml><?xml version="1.0" encoding="utf-8"?>
<Properties xmlns="http://schemas.openxmlformats.org/officeDocument/2006/extended-properties" xmlns:vt="http://schemas.openxmlformats.org/officeDocument/2006/docPropsVTypes">
  <Template>Normal.dotm</Template>
  <TotalTime>3</TotalTime>
  <Pages>27</Pages>
  <Words>4189</Words>
  <Characters>23921</Characters>
  <Application>Microsoft Office Word</Application>
  <DocSecurity>0</DocSecurity>
  <Lines>683</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Sherman, Teresa</dc:creator>
  <cp:keywords/>
  <dc:description/>
  <cp:lastModifiedBy>Sherman, Teresa</cp:lastModifiedBy>
  <cp:revision>3</cp:revision>
  <dcterms:created xsi:type="dcterms:W3CDTF">2026-09-26T21:18:00Z</dcterms:created>
  <dcterms:modified xsi:type="dcterms:W3CDTF">2026-09-26T21:22:00Z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0x0101007F357EC7E6197C48A4C244925F8D5BE5</vt:lpwstr>
  </property>
  <property fmtid="{D5CDD505-2E9C-101B-9397-08002B2CF9AE}" pid="3" name="EDC Solutions Initiative">
    <vt:lpwstr>1104;#-|711a9788-28b3-42be-bbf4-0aaab63f2f34;#1102;#Administration|9859b79d-0c00-4002-aa12-b87298161e10;#1129;#BUS|9fb6d4f2-7dc5-4b12-a509-6d7ae8f733b0;#1110;#Communications|2f623a46-ad76-447a-b0b1-0c828d59e308;#1103;#EDC|dab2bb6a-1e19-40b7-b96e-8d2ddbe71582;#1106;#IT|757ee171-07cd-4d7c-9173-1f2063424d60;#1122;#SPRC|d0566a63-d6e3-4291-8ecd-401153726adb</vt:lpwstr>
  </property>
</Properties>
</file>